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D7786" w14:textId="77777777" w:rsidR="00A5735E" w:rsidRDefault="000063E1" w:rsidP="00E17D15">
      <w:pPr>
        <w:pStyle w:val="Heading1"/>
      </w:pPr>
      <w:r>
        <w:t>Locke on Sensitive Knowledge</w:t>
      </w:r>
      <w:r w:rsidR="0094502F">
        <w:rPr>
          <w:rStyle w:val="FootnoteReference"/>
        </w:rPr>
        <w:footnoteReference w:id="1"/>
      </w:r>
    </w:p>
    <w:p w14:paraId="21CF1823" w14:textId="77777777" w:rsidR="0094502F" w:rsidRPr="0094502F" w:rsidRDefault="0094502F" w:rsidP="0094502F">
      <w:r>
        <w:t>David Owen, University of Arizona</w:t>
      </w:r>
    </w:p>
    <w:p w14:paraId="20DDC2FE" w14:textId="77777777" w:rsidR="00A5735E" w:rsidRDefault="00A5735E" w:rsidP="00FA2FA1"/>
    <w:p w14:paraId="768E60AA" w14:textId="416C5A60" w:rsidR="00A5735E" w:rsidRDefault="005005BA" w:rsidP="00FA2FA1">
      <w:pPr>
        <w:pStyle w:val="Heading1"/>
      </w:pPr>
      <w:r>
        <w:t>Part I</w:t>
      </w:r>
      <w:r w:rsidR="004B30E9">
        <w:t xml:space="preserve"> Introduction</w:t>
      </w:r>
    </w:p>
    <w:p w14:paraId="4F1F4428" w14:textId="77777777" w:rsidR="00A5735E" w:rsidRDefault="00A5735E" w:rsidP="00A30B48">
      <w:r>
        <w:t xml:space="preserve">It is with the empiricists, especially Locke and Hume, that the modern concept of empirical knowledge begins to be formed. As transitional figures, each diverged, both from the scholastic doctrine of </w:t>
      </w:r>
      <w:r w:rsidRPr="00B94E2C">
        <w:rPr>
          <w:i/>
        </w:rPr>
        <w:t>scientia</w:t>
      </w:r>
      <w:r>
        <w:t xml:space="preserve"> (still found in</w:t>
      </w:r>
      <w:r w:rsidR="00223994">
        <w:t xml:space="preserve"> a recognizable form,</w:t>
      </w:r>
      <w:r>
        <w:t xml:space="preserve"> Descartes)</w:t>
      </w:r>
      <w:r w:rsidR="00113CBC">
        <w:t>,</w:t>
      </w:r>
      <w:r>
        <w:t xml:space="preserve"> and from the modern doctrine.</w:t>
      </w:r>
    </w:p>
    <w:p w14:paraId="7D8689AB" w14:textId="77777777" w:rsidR="00A5735E" w:rsidRDefault="00DF7487" w:rsidP="00A30B48">
      <w:r>
        <w:t>At the beginning of Book 4</w:t>
      </w:r>
      <w:r w:rsidR="0094502F">
        <w:t xml:space="preserve"> of the </w:t>
      </w:r>
      <w:r w:rsidR="0094502F">
        <w:rPr>
          <w:i/>
        </w:rPr>
        <w:t>Essay</w:t>
      </w:r>
      <w:r w:rsidR="00A5735E">
        <w:t xml:space="preserve">, Locke characterized knowledge as the perception of the agreement or disagreement between any two ideas. He classified as knowledge our awareness of real existents, even though it is </w:t>
      </w:r>
      <w:r w:rsidR="000063E1">
        <w:t>difficult</w:t>
      </w:r>
      <w:r w:rsidR="00A5735E">
        <w:t xml:space="preserve"> to understand such an awareness as</w:t>
      </w:r>
      <w:r w:rsidR="005005BA">
        <w:t xml:space="preserve"> knowledge considered as</w:t>
      </w:r>
      <w:r w:rsidR="00A5735E">
        <w:t xml:space="preserve"> the perception of the </w:t>
      </w:r>
      <w:r w:rsidR="00AF438B">
        <w:t>agreement</w:t>
      </w:r>
      <w:r w:rsidR="00A5735E">
        <w:t xml:space="preserve"> of ideas. Sensitive knowledge, or immediate sensory knowledge, seems especially problematic. Nevert</w:t>
      </w:r>
      <w:r w:rsidR="00277BB1">
        <w:t>heless, Locke insisted that sensitive</w:t>
      </w:r>
      <w:r w:rsidR="00A5735E">
        <w:t xml:space="preserve"> knowledge</w:t>
      </w:r>
      <w:r w:rsidR="000063E1">
        <w:t xml:space="preserve"> was knowledge, though it</w:t>
      </w:r>
      <w:r w:rsidR="00A5735E">
        <w:t xml:space="preserve"> was limited to actual, particular sensory experience, plus memories of such experience. </w:t>
      </w:r>
      <w:r>
        <w:t>Any attempt</w:t>
      </w:r>
      <w:r w:rsidR="00A5735E">
        <w:t xml:space="preserve"> to generalize such knowledge, or project it beyond what is a currently observable, result</w:t>
      </w:r>
      <w:r>
        <w:t>s</w:t>
      </w:r>
      <w:r w:rsidR="00A5735E">
        <w:t xml:space="preserve"> in belief, not knowledge.</w:t>
      </w:r>
      <w:r w:rsidR="00277BB1">
        <w:t xml:space="preserve"> </w:t>
      </w:r>
      <w:r>
        <w:t xml:space="preserve"> </w:t>
      </w:r>
      <w:r w:rsidR="00277BB1">
        <w:t>All such belief is</w:t>
      </w:r>
      <w:r w:rsidR="005005BA">
        <w:t xml:space="preserve"> the result of probable reasoning.</w:t>
      </w:r>
    </w:p>
    <w:p w14:paraId="2D5C6ED7" w14:textId="77777777" w:rsidR="00277BB1" w:rsidRDefault="00A5735E" w:rsidP="00277BB1">
      <w:r>
        <w:t>Hume’s picture is tidier. While agreeing</w:t>
      </w:r>
      <w:r w:rsidR="00AF438B">
        <w:t xml:space="preserve"> with Locke that all projection</w:t>
      </w:r>
      <w:r>
        <w:t xml:space="preserve"> of experience into the unobserved result</w:t>
      </w:r>
      <w:r w:rsidR="00AF438B">
        <w:t>s</w:t>
      </w:r>
      <w:r>
        <w:t xml:space="preserve"> in belief based on probable reasoning, he denied that the immediate awareness we get in sense perception is knowledge. Instead, he classified it as belief. This is part of his overall theory of impressions, ideas, beliefs and probable reasoning. Hume realized that to say that the sun will rise tomorrow (or indeed that we observed it to rise today) is only probable, or “merely” a matter of belief, would make the speaker appear ridiculous. To counter this, he used the term “proofs” to characterize those beliefs that “are entirely free from doubt and uncertainty.” Reclassifying such beliefs as empirical, as opposed to </w:t>
      </w:r>
      <w:r w:rsidRPr="00141F5A">
        <w:rPr>
          <w:i/>
        </w:rPr>
        <w:t>a priori</w:t>
      </w:r>
      <w:r>
        <w:t>, knowledge is but a short step.</w:t>
      </w:r>
    </w:p>
    <w:p w14:paraId="4E15028D" w14:textId="77777777" w:rsidR="000063E1" w:rsidRDefault="000063E1" w:rsidP="00277BB1">
      <w:r>
        <w:lastRenderedPageBreak/>
        <w:t>As a start to understanding this big picture, in this paper I will investigate Locke’s account of sensitive knowledge.</w:t>
      </w:r>
      <w:r w:rsidR="000A0DD7">
        <w:t xml:space="preserve"> I will present this within the context of Locke’s account of the knowledge of real existence in general. I will discuss four issues:</w:t>
      </w:r>
    </w:p>
    <w:p w14:paraId="170FA9E6" w14:textId="77777777" w:rsidR="000A0DD7" w:rsidRDefault="000A0DD7" w:rsidP="000A0DD7">
      <w:r>
        <w:t>1) Locke explicitly says that the degree of certainty of sensitive knowledge is much less than that of demonstrative and intuitive certainty. Did Locke really mean to classify sensitive knowledge as knowledge, or did he intend it to be a species of probability?</w:t>
      </w:r>
    </w:p>
    <w:p w14:paraId="4EF5ABC1" w14:textId="77777777" w:rsidR="000A0DD7" w:rsidRDefault="000A0DD7" w:rsidP="000A0DD7">
      <w:r>
        <w:t xml:space="preserve">2) If sensitive knowledge is to count as knowledge, it must be a matter of perceiving the agreement or disagreement of two ideas. But nowhere in the </w:t>
      </w:r>
      <w:r>
        <w:rPr>
          <w:i/>
        </w:rPr>
        <w:t>Essay</w:t>
      </w:r>
      <w:r>
        <w:t xml:space="preserve"> does he say what these two ideas might be. This, and other evidence, suggests that Locke may not have meant the general characterization of knowledge to apply to sensitive knowledge. But Locke’s reply to Stillingfleet suggests that the characterization does in fact apply to knowledge, and claims, disingenuously I think, that he is explicit about this in the </w:t>
      </w:r>
      <w:r w:rsidRPr="00F93A18">
        <w:rPr>
          <w:i/>
        </w:rPr>
        <w:t>Essay</w:t>
      </w:r>
      <w:r>
        <w:t>.</w:t>
      </w:r>
    </w:p>
    <w:p w14:paraId="41CAE4BA" w14:textId="77777777" w:rsidR="000A0DD7" w:rsidRDefault="000A0DD7" w:rsidP="000A0DD7">
      <w:r>
        <w:t>3) Is the idea of sensation, so crucial to Locke’s account of sensitive knowledge, really an idea of sensation or is it an idea of reflection, at least when one considers one of the two ideas the perception of the agreement of which constitutes sensitive knowledge? It seems clear to me that it is, and obviously is, an idea of sensation, but some first rate Locke scholars (Allen 2013, Nagel (forthcoming), Rickless 2014) have argued that it is best seen as an idea of reflection.</w:t>
      </w:r>
    </w:p>
    <w:p w14:paraId="1FB596B4" w14:textId="77777777" w:rsidR="000A0DD7" w:rsidRPr="000C3345" w:rsidRDefault="000A0DD7" w:rsidP="000A0DD7">
      <w:r>
        <w:t>4) Is sensitive knowledge knowledge of the real existence of substances, or only of the real existence of collections of simple ideas/qualities</w:t>
      </w:r>
      <w:r w:rsidR="00223994">
        <w:t>?</w:t>
      </w:r>
      <w:r w:rsidR="003C4F90">
        <w:t xml:space="preserve"> Locke is quite clear that we can only have probable belief concerning generalizations about substances, but do we even have particular knowledge of the existence of a substance at a time? </w:t>
      </w:r>
    </w:p>
    <w:p w14:paraId="146336C8" w14:textId="77777777" w:rsidR="000A0DD7" w:rsidRDefault="000A0DD7" w:rsidP="00277BB1"/>
    <w:p w14:paraId="3D3963C2" w14:textId="77777777" w:rsidR="00277BB1" w:rsidRDefault="00277BB1" w:rsidP="00277BB1"/>
    <w:p w14:paraId="5DB4DFCB" w14:textId="74D3DED4" w:rsidR="005005BA" w:rsidRDefault="005005BA" w:rsidP="00277BB1">
      <w:pPr>
        <w:pStyle w:val="Heading1"/>
      </w:pPr>
      <w:r>
        <w:t>Part 2</w:t>
      </w:r>
      <w:r w:rsidR="004B30E9">
        <w:t xml:space="preserve"> The Agreement of Ideas</w:t>
      </w:r>
    </w:p>
    <w:p w14:paraId="7EFA522C" w14:textId="77777777" w:rsidR="004B19CF" w:rsidRDefault="00A5735E" w:rsidP="00A30B48">
      <w:r>
        <w:t>There is something unstable about Locke’s position</w:t>
      </w:r>
      <w:r w:rsidR="00223994">
        <w:t xml:space="preserve"> concerning sensitive knowledge</w:t>
      </w:r>
      <w:r>
        <w:t xml:space="preserve">. On the one hand, he insisted that there was nothing </w:t>
      </w:r>
      <w:r w:rsidR="00994CB9">
        <w:t xml:space="preserve">in experience to give </w:t>
      </w:r>
      <w:r>
        <w:t>Cartesian doubt about the external wor</w:t>
      </w:r>
      <w:r w:rsidR="00113CBC">
        <w:t>ld a foothold:</w:t>
      </w:r>
    </w:p>
    <w:p w14:paraId="642F639C" w14:textId="77777777" w:rsidR="004B19CF" w:rsidRDefault="004B19CF" w:rsidP="004B19CF">
      <w:pPr>
        <w:ind w:left="720"/>
      </w:pPr>
      <w:r>
        <w:t xml:space="preserve">If any one say, a Dream may do the same thing, and all these </w:t>
      </w:r>
      <w:r w:rsidRPr="008D4476">
        <w:rPr>
          <w:i/>
        </w:rPr>
        <w:t>Ideas</w:t>
      </w:r>
      <w:r>
        <w:t xml:space="preserve"> may be produced in us, without any external Objects, he may please to dream that I make him this Answer, 1. That ’tis no great matter, whether I remove his scruple or no: Where all is but Dream, Reasoning and Arguments are of no use, Truth and Knowledge nothing. 2. That I believe he will allow a very manifest difference between dreaming of being in the Fire, and being actually in it. (4.2.14)</w:t>
      </w:r>
      <w:r w:rsidR="000039FD">
        <w:rPr>
          <w:rStyle w:val="FootnoteReference"/>
        </w:rPr>
        <w:footnoteReference w:id="2"/>
      </w:r>
    </w:p>
    <w:p w14:paraId="090D3ACE" w14:textId="77777777" w:rsidR="000039FD" w:rsidRDefault="000039FD" w:rsidP="00A30B48">
      <w:r>
        <w:t xml:space="preserve">I suspect it was </w:t>
      </w:r>
      <w:r w:rsidR="00223994">
        <w:t>his fear of being exposed to</w:t>
      </w:r>
      <w:r w:rsidR="00113CBC">
        <w:t xml:space="preserve"> </w:t>
      </w:r>
      <w:r>
        <w:t>sceptical considerations that</w:t>
      </w:r>
      <w:r w:rsidR="00A5735E">
        <w:t xml:space="preserve"> </w:t>
      </w:r>
      <w:r w:rsidR="00994CB9">
        <w:t>led</w:t>
      </w:r>
      <w:r w:rsidR="00A5735E">
        <w:t xml:space="preserve"> </w:t>
      </w:r>
      <w:r>
        <w:t>Locke</w:t>
      </w:r>
      <w:r w:rsidR="00A5735E">
        <w:t xml:space="preserve"> to classify sensitive knowledge as </w:t>
      </w:r>
      <w:r w:rsidR="00A5735E">
        <w:rPr>
          <w:i/>
        </w:rPr>
        <w:t>knowledge</w:t>
      </w:r>
      <w:r>
        <w:t>; to classify it as belief or opinion would be to concede too much</w:t>
      </w:r>
      <w:r w:rsidR="00DF7487">
        <w:t xml:space="preserve"> to scepticism</w:t>
      </w:r>
      <w:r>
        <w:t>.</w:t>
      </w:r>
      <w:r w:rsidR="00A5735E">
        <w:t xml:space="preserve"> </w:t>
      </w:r>
      <w:r w:rsidR="008A261A">
        <w:t>On the other hand, h</w:t>
      </w:r>
      <w:r w:rsidR="00A5735E">
        <w:t xml:space="preserve">e was quite aware that there was something </w:t>
      </w:r>
      <w:r>
        <w:t>rather</w:t>
      </w:r>
      <w:r w:rsidR="00A5735E">
        <w:t xml:space="preserve"> dubious about this</w:t>
      </w:r>
      <w:r>
        <w:t>. Earlie</w:t>
      </w:r>
      <w:r w:rsidR="00C51FF7">
        <w:t>r in 4.2.14, he said that sensitive knowledge, while</w:t>
      </w:r>
    </w:p>
    <w:p w14:paraId="5B95B039" w14:textId="77777777" w:rsidR="00C51FF7" w:rsidRDefault="00113CBC" w:rsidP="00C51FF7">
      <w:pPr>
        <w:ind w:left="720"/>
      </w:pPr>
      <w:r>
        <w:t>g</w:t>
      </w:r>
      <w:r w:rsidR="00C51FF7">
        <w:t>oing beyond bare probability, and yet not reaching perfectly to either of the foregoing degrees of certainty, passes under the name of knowledge.</w:t>
      </w:r>
    </w:p>
    <w:p w14:paraId="18966E2D" w14:textId="77777777" w:rsidR="00C51FF7" w:rsidRDefault="00C51FF7" w:rsidP="00A30B48">
      <w:r>
        <w:t xml:space="preserve"> And later he calls it “</w:t>
      </w:r>
      <w:r w:rsidR="0078001F">
        <w:t>an assurance that deserves the name of knowledge</w:t>
      </w:r>
      <w:r>
        <w:t>”</w:t>
      </w:r>
      <w:r w:rsidR="0078001F">
        <w:t xml:space="preserve"> </w:t>
      </w:r>
      <w:r w:rsidR="00113CBC">
        <w:t>(</w:t>
      </w:r>
      <w:r w:rsidR="0078001F">
        <w:t xml:space="preserve">4.11.3). </w:t>
      </w:r>
      <w:r w:rsidR="008A261A">
        <w:t>H</w:t>
      </w:r>
      <w:r w:rsidR="00A5735E">
        <w:t xml:space="preserve">e realized that </w:t>
      </w:r>
      <w:r>
        <w:t>the</w:t>
      </w:r>
      <w:r w:rsidR="00DF7487">
        <w:t xml:space="preserve"> certainty of sensitive knowledge was less than that of</w:t>
      </w:r>
      <w:r w:rsidR="00223994">
        <w:t>, and had a different nature than,</w:t>
      </w:r>
      <w:r w:rsidR="00DF7487">
        <w:t xml:space="preserve"> intuition or demonstrative knowledge, and that its</w:t>
      </w:r>
      <w:r>
        <w:t xml:space="preserve"> scope </w:t>
      </w:r>
      <w:r w:rsidR="00A5735E">
        <w:t>was very limited. It did not extend beyond present</w:t>
      </w:r>
      <w:r>
        <w:t xml:space="preserve"> perceptual</w:t>
      </w:r>
      <w:r w:rsidR="00A5735E">
        <w:t xml:space="preserve"> experience of particulars (</w:t>
      </w:r>
      <w:r w:rsidR="0078001F">
        <w:t>“sensitive Knowledge, which extends not beyond the Objec</w:t>
      </w:r>
      <w:r w:rsidR="00223994">
        <w:t>ts present to our Senses</w:t>
      </w:r>
      <w:r w:rsidR="0078001F">
        <w:t>” 4.3.21</w:t>
      </w:r>
      <w:r w:rsidR="00A5735E">
        <w:t>)</w:t>
      </w:r>
      <w:r w:rsidR="00223994">
        <w:t xml:space="preserve"> and our memory of them.</w:t>
      </w:r>
      <w:r w:rsidR="00A5735E">
        <w:t xml:space="preserve"> Any </w:t>
      </w:r>
      <w:r w:rsidR="008A261A">
        <w:t>attempt to go beyond</w:t>
      </w:r>
      <w:r w:rsidR="00A5735E">
        <w:t xml:space="preserve"> </w:t>
      </w:r>
      <w:r w:rsidR="007C1733">
        <w:t>particular</w:t>
      </w:r>
      <w:r w:rsidR="00A5735E">
        <w:t xml:space="preserve"> experience</w:t>
      </w:r>
      <w:r w:rsidR="008A261A">
        <w:t>, such as in generalization</w:t>
      </w:r>
      <w:r w:rsidR="00A5735E">
        <w:t xml:space="preserve"> or projection into what we have not observed</w:t>
      </w:r>
      <w:r w:rsidR="008A261A">
        <w:t xml:space="preserve">, </w:t>
      </w:r>
      <w:r w:rsidR="00A5735E">
        <w:t>leads to belief, not knowledge. Belief thus supplements knowledge, rather like the way demonstrative knowledge supplem</w:t>
      </w:r>
      <w:r w:rsidR="00CA4641">
        <w:t>ents intuitive knowledge</w:t>
      </w:r>
      <w:r w:rsidR="00113CBC">
        <w:t>.</w:t>
      </w:r>
      <w:r w:rsidR="00113CBC">
        <w:rPr>
          <w:rStyle w:val="FootnoteReference"/>
        </w:rPr>
        <w:footnoteReference w:id="3"/>
      </w:r>
    </w:p>
    <w:p w14:paraId="5E0D644D" w14:textId="77777777" w:rsidR="009778C3" w:rsidRDefault="008A261A" w:rsidP="00C51FF7">
      <w:r>
        <w:t xml:space="preserve">Belief, for Locke, </w:t>
      </w:r>
      <w:r w:rsidRPr="008A261A">
        <w:rPr>
          <w:i/>
        </w:rPr>
        <w:t>approximates</w:t>
      </w:r>
      <w:r w:rsidR="00A5735E">
        <w:t xml:space="preserve"> to knowledge (</w:t>
      </w:r>
      <w:r w:rsidR="00CA4641">
        <w:t>4.14.3</w:t>
      </w:r>
      <w:r w:rsidR="00A5735E">
        <w:t>).</w:t>
      </w:r>
      <w:r w:rsidR="00277BB1">
        <w:t xml:space="preserve"> Such belief is always the result of probable reasoning</w:t>
      </w:r>
      <w:r w:rsidR="00CA4641">
        <w:t xml:space="preserve"> (4.17.17)</w:t>
      </w:r>
      <w:r w:rsidR="00277BB1">
        <w:t>.</w:t>
      </w:r>
      <w:r w:rsidR="00C51FF7">
        <w:rPr>
          <w:rStyle w:val="FootnoteReference"/>
        </w:rPr>
        <w:footnoteReference w:id="4"/>
      </w:r>
      <w:r w:rsidR="00277BB1">
        <w:t xml:space="preserve"> </w:t>
      </w:r>
      <w:r w:rsidR="00AD2280">
        <w:t xml:space="preserve">Locke </w:t>
      </w:r>
      <w:r w:rsidR="00A5735E">
        <w:t>wants to extend the honorific “know</w:t>
      </w:r>
      <w:r>
        <w:t>ledge” to</w:t>
      </w:r>
      <w:r w:rsidR="00AD2280">
        <w:t xml:space="preserve"> particular experience in order</w:t>
      </w:r>
      <w:r w:rsidR="00223994">
        <w:t xml:space="preserve"> to disarm Cartesian sc</w:t>
      </w:r>
      <w:r>
        <w:t>epticism.</w:t>
      </w:r>
      <w:r w:rsidR="00A5735E">
        <w:t xml:space="preserve"> His model of knowledge is </w:t>
      </w:r>
      <w:r w:rsidR="00A5735E" w:rsidRPr="00EE3ED9">
        <w:rPr>
          <w:i/>
        </w:rPr>
        <w:t>scientia</w:t>
      </w:r>
      <w:r w:rsidR="00A5735E">
        <w:t>, and his account of intuitive and demonstrative knowledge sits very well with it. Allowing sensitive knowledge to count as knowledge at all is a stretch. And the only way he can even approximately extend it to general truths, or truths about the unobserved, is to admit that su</w:t>
      </w:r>
      <w:r w:rsidR="00994CB9">
        <w:t>ch truths are only believed, and</w:t>
      </w:r>
      <w:r w:rsidR="00A5735E">
        <w:t xml:space="preserve"> that </w:t>
      </w:r>
      <w:r w:rsidR="00994CB9">
        <w:t xml:space="preserve">such </w:t>
      </w:r>
      <w:r w:rsidR="00A5735E">
        <w:t xml:space="preserve">belief itself </w:t>
      </w:r>
      <w:r w:rsidR="007C1733">
        <w:t xml:space="preserve">only </w:t>
      </w:r>
      <w:r w:rsidR="00A5735E">
        <w:t xml:space="preserve">approximates to knowledge. All such beliefs are like knowledge, only less so. It is not surprising that </w:t>
      </w:r>
      <w:r w:rsidR="00267BD3">
        <w:t>t</w:t>
      </w:r>
      <w:r w:rsidR="00A5735E">
        <w:t xml:space="preserve">his account faces </w:t>
      </w:r>
      <w:r w:rsidR="00AD2280">
        <w:t>substantial</w:t>
      </w:r>
      <w:r w:rsidR="00A5735E">
        <w:t xml:space="preserve"> problems. </w:t>
      </w:r>
      <w:r w:rsidR="00AD2280">
        <w:t>Nonetheless, it is a good deal more coherent, consistent and well-motivated than it is usually given credit for.</w:t>
      </w:r>
    </w:p>
    <w:p w14:paraId="42CDC167" w14:textId="77777777" w:rsidR="00F71103" w:rsidRDefault="004C1213" w:rsidP="00A30B48">
      <w:r>
        <w:t>Locke</w:t>
      </w:r>
      <w:r w:rsidR="009778C3">
        <w:t xml:space="preserve"> consider</w:t>
      </w:r>
      <w:r>
        <w:t>s</w:t>
      </w:r>
      <w:r w:rsidR="00D30BDD">
        <w:t xml:space="preserve"> all knowledge of real existents, not ju</w:t>
      </w:r>
      <w:r>
        <w:t>s</w:t>
      </w:r>
      <w:r w:rsidR="00D30BDD">
        <w:t xml:space="preserve">t </w:t>
      </w:r>
      <w:r>
        <w:t xml:space="preserve">the perceptual knowledge of particulars that is </w:t>
      </w:r>
      <w:r w:rsidR="00D30BDD">
        <w:t>sensitive knowledge. Locke characterizes knowledge as “</w:t>
      </w:r>
      <w:r w:rsidR="00D30BDD">
        <w:rPr>
          <w:i/>
        </w:rPr>
        <w:t>the perception of the connexion and agreement, or disagreement and repugnancy of any of our Ideas</w:t>
      </w:r>
      <w:r w:rsidR="00D30BDD">
        <w:t>” (4.1.2).</w:t>
      </w:r>
      <w:r>
        <w:rPr>
          <w:rStyle w:val="FootnoteReference"/>
        </w:rPr>
        <w:footnoteReference w:id="5"/>
      </w:r>
      <w:r w:rsidR="00D30BDD">
        <w:t xml:space="preserve"> He distinguishes four ways that ideas can agree or disagree: identity or diversity, relation, co-existence or necessary connection, and real existence. Concerning real existence, all he says in 4.1 (“Of Knowledge in General”) is that knowledge of such agreement is “that of </w:t>
      </w:r>
      <w:r w:rsidR="00D30BDD">
        <w:rPr>
          <w:i/>
        </w:rPr>
        <w:t>actual real existence</w:t>
      </w:r>
      <w:r w:rsidR="00D30BDD">
        <w:t xml:space="preserve"> agreeing to any </w:t>
      </w:r>
      <w:r w:rsidR="00D30BDD">
        <w:rPr>
          <w:i/>
        </w:rPr>
        <w:t>Idea</w:t>
      </w:r>
      <w:r w:rsidR="00D30BDD">
        <w:t>”</w:t>
      </w:r>
      <w:r w:rsidR="00510FE2">
        <w:t xml:space="preserve"> (4.1.7). </w:t>
      </w:r>
      <w:r w:rsidR="0070705E">
        <w:t>Irritating</w:t>
      </w:r>
      <w:r w:rsidR="007C1733">
        <w:t>ly, he then changes the subject, though he does give an example: God is.</w:t>
      </w:r>
      <w:r w:rsidR="0070705E">
        <w:t xml:space="preserve"> </w:t>
      </w:r>
      <w:r w:rsidR="009851B7">
        <w:t xml:space="preserve">The natural way to understand </w:t>
      </w:r>
      <w:r w:rsidR="007C1733">
        <w:t xml:space="preserve">Locke’s characterization of the agreement “of </w:t>
      </w:r>
      <w:r w:rsidR="007C1733" w:rsidRPr="007C1733">
        <w:rPr>
          <w:i/>
        </w:rPr>
        <w:t>actual real existence</w:t>
      </w:r>
      <w:r w:rsidR="007C1733">
        <w:t xml:space="preserve"> agreeing to any </w:t>
      </w:r>
      <w:r w:rsidR="007C1733">
        <w:rPr>
          <w:i/>
        </w:rPr>
        <w:t>I</w:t>
      </w:r>
      <w:r w:rsidR="007C1733" w:rsidRPr="007C1733">
        <w:rPr>
          <w:i/>
        </w:rPr>
        <w:t>dea</w:t>
      </w:r>
      <w:r w:rsidR="007C1733">
        <w:t>”</w:t>
      </w:r>
      <w:r w:rsidR="009851B7">
        <w:t xml:space="preserve"> is as</w:t>
      </w:r>
      <w:r w:rsidR="00510FE2">
        <w:t xml:space="preserve"> the agreement between </w:t>
      </w:r>
      <w:r w:rsidR="00D02822">
        <w:t>the thing itself</w:t>
      </w:r>
      <w:r w:rsidR="009851B7">
        <w:t xml:space="preserve"> (the actual real existent)</w:t>
      </w:r>
      <w:r w:rsidR="00D02822">
        <w:t xml:space="preserve"> and </w:t>
      </w:r>
      <w:r w:rsidR="00510FE2">
        <w:t>the idea of the thing</w:t>
      </w:r>
      <w:r w:rsidR="00D02822">
        <w:t>.</w:t>
      </w:r>
      <w:r w:rsidR="00510FE2">
        <w:t xml:space="preserve"> After all, agreement of ideas needn’t </w:t>
      </w:r>
      <w:r w:rsidR="00510FE2">
        <w:rPr>
          <w:i/>
        </w:rPr>
        <w:t>always</w:t>
      </w:r>
      <w:r w:rsidR="00510FE2">
        <w:t xml:space="preserve"> mean agreement of ideas with each other; it</w:t>
      </w:r>
      <w:r w:rsidR="00510FE2" w:rsidRPr="00277BB1">
        <w:rPr>
          <w:i/>
        </w:rPr>
        <w:t xml:space="preserve"> might</w:t>
      </w:r>
      <w:r w:rsidR="00510FE2">
        <w:t xml:space="preserve"> sometimes mean agreement of an idea with something else. But this </w:t>
      </w:r>
      <w:r w:rsidR="0070705E">
        <w:t>first thought</w:t>
      </w:r>
      <w:r w:rsidR="00510FE2">
        <w:t xml:space="preserve"> doesn’t survive even a glance at</w:t>
      </w:r>
      <w:r w:rsidR="009778C3">
        <w:t xml:space="preserve"> the summary of the section in which the characterization of knowledge occurs: “</w:t>
      </w:r>
      <w:r w:rsidR="009778C3">
        <w:rPr>
          <w:i/>
        </w:rPr>
        <w:t xml:space="preserve">Knowledge is the Perception of the Agreement or Disagreement of two </w:t>
      </w:r>
      <w:r w:rsidR="009778C3">
        <w:t>Ideas” (4.1.2</w:t>
      </w:r>
      <w:r w:rsidR="005F7E27">
        <w:t>)</w:t>
      </w:r>
      <w:r w:rsidR="009778C3">
        <w:t>.</w:t>
      </w:r>
      <w:r w:rsidR="005F7E27">
        <w:rPr>
          <w:rStyle w:val="FootnoteReference"/>
        </w:rPr>
        <w:footnoteReference w:id="6"/>
      </w:r>
      <w:r w:rsidR="009778C3">
        <w:t xml:space="preserve"> </w:t>
      </w:r>
      <w:r w:rsidR="004C6AF0">
        <w:t xml:space="preserve">If knowledge is the perception of the agreement or disagreement of two ideas, </w:t>
      </w:r>
      <w:r w:rsidR="00FF1D81">
        <w:t xml:space="preserve">then the </w:t>
      </w:r>
      <w:r w:rsidR="004C6AF0">
        <w:t>perception of th</w:t>
      </w:r>
      <w:r w:rsidR="00602448">
        <w:t xml:space="preserve">e agreement between </w:t>
      </w:r>
      <w:r w:rsidR="004C6AF0">
        <w:t>a thing</w:t>
      </w:r>
      <w:r w:rsidR="00602448">
        <w:t xml:space="preserve"> and our idea of that thing</w:t>
      </w:r>
      <w:r w:rsidR="00FF1D81">
        <w:t>, which constitutes our awareness of real existence,</w:t>
      </w:r>
      <w:r w:rsidR="004C6AF0">
        <w:t xml:space="preserve"> isn’</w:t>
      </w:r>
      <w:r w:rsidR="00997263">
        <w:t>t knowledge.</w:t>
      </w:r>
      <w:r w:rsidR="00936083">
        <w:t xml:space="preserve"> </w:t>
      </w:r>
      <w:r w:rsidR="00DA3489">
        <w:t>But nor could it be belief or any cognitive state we can find in Locke. It is not at all clear what it would even mean for us to perceive the agreement between an idea and a thing.</w:t>
      </w:r>
    </w:p>
    <w:p w14:paraId="6A8167AE" w14:textId="603D3DD6" w:rsidR="00A76E5C" w:rsidRPr="007B3608" w:rsidRDefault="00782919" w:rsidP="00A30B48">
      <w:r>
        <w:t>Commentators have been</w:t>
      </w:r>
      <w:r w:rsidR="00A76E5C">
        <w:t xml:space="preserve"> concerned</w:t>
      </w:r>
      <w:r>
        <w:t xml:space="preserve"> mainly </w:t>
      </w:r>
      <w:r w:rsidR="00A76E5C">
        <w:t>with this problem</w:t>
      </w:r>
      <w:r w:rsidR="007C1733">
        <w:t>, i.e., just what agrees with what,</w:t>
      </w:r>
      <w:r w:rsidR="00A76E5C">
        <w:t xml:space="preserve"> as it concerns sensitive knowledge</w:t>
      </w:r>
      <w:r w:rsidR="007C1733">
        <w:t>. But a</w:t>
      </w:r>
      <w:r w:rsidR="00FF1D81">
        <w:t>s well as distinguishing four ways ideas can agree or disagree, Locke also distinguished three ways</w:t>
      </w:r>
      <w:r w:rsidR="008F53E8">
        <w:t xml:space="preserve"> we can perceive such agreement; three ways which result in</w:t>
      </w:r>
      <w:r w:rsidR="00FF1D81">
        <w:t xml:space="preserve"> intuitive, demonstrative </w:t>
      </w:r>
      <w:r w:rsidR="008F53E8">
        <w:t>or</w:t>
      </w:r>
      <w:r w:rsidR="00FF1D81">
        <w:t xml:space="preserve"> sensitive knowledge. </w:t>
      </w:r>
      <w:r>
        <w:t>But a</w:t>
      </w:r>
      <w:r w:rsidR="006C049E">
        <w:t>ll three degrees of knowledge can be existential. We have intuitive knowledge of our own existence, demonstrative knowledge of the existence of God, and sensitive knowledge</w:t>
      </w:r>
      <w:r w:rsidR="008F53E8">
        <w:t xml:space="preserve"> of the existence of other things.</w:t>
      </w:r>
      <w:r w:rsidR="00375E59">
        <w:rPr>
          <w:rStyle w:val="FootnoteReference"/>
        </w:rPr>
        <w:footnoteReference w:id="7"/>
      </w:r>
      <w:r w:rsidR="00375E59">
        <w:t xml:space="preserve"> </w:t>
      </w:r>
      <w:r w:rsidR="006C049E">
        <w:t xml:space="preserve"> </w:t>
      </w:r>
      <w:r w:rsidR="00FF1D81">
        <w:t>Intuition is the direct or immediate perception of the agreement of ideas, while demonstration</w:t>
      </w:r>
      <w:r w:rsidR="00502F94">
        <w:t xml:space="preserve"> is the indirect or inferential perception of such agreement. A demonstration is a chain of ideas, and the agreement between any two adjacent ideas in the chain can be perceived immediately by intuition.</w:t>
      </w:r>
      <w:r w:rsidR="007B3608">
        <w:t xml:space="preserve"> A demonstration is a string of intuitions. The third degree of knowledge Locke calls, in the summary of 4.2.1, “</w:t>
      </w:r>
      <w:r w:rsidR="007B3608">
        <w:rPr>
          <w:i/>
        </w:rPr>
        <w:t>Sensitive Knowledge of particular Existence.</w:t>
      </w:r>
      <w:r w:rsidR="00602448">
        <w:t>” T</w:t>
      </w:r>
      <w:r w:rsidR="007B3608">
        <w:t>he problem</w:t>
      </w:r>
      <w:r>
        <w:t xml:space="preserve"> that has exercised commentators</w:t>
      </w:r>
      <w:r w:rsidR="00A95D89">
        <w:t>,</w:t>
      </w:r>
      <w:r w:rsidR="007B3608">
        <w:t xml:space="preserve"> </w:t>
      </w:r>
      <w:r w:rsidR="00DA3489">
        <w:t>centers on</w:t>
      </w:r>
      <w:r w:rsidR="00A95D89">
        <w:t>, but is not limited to,</w:t>
      </w:r>
      <w:r w:rsidR="00DA3489">
        <w:t xml:space="preserve"> sensitive knowledge.</w:t>
      </w:r>
      <w:r w:rsidR="007B3608">
        <w:t xml:space="preserve"> If sensitive knowledge is the perception of the agreement between the thing and the idea of </w:t>
      </w:r>
      <w:r w:rsidR="00602448">
        <w:t xml:space="preserve">the thing, then sensitive knowledge </w:t>
      </w:r>
      <w:r w:rsidR="0070705E">
        <w:t>doesn’t appear to be</w:t>
      </w:r>
      <w:r w:rsidR="00602448">
        <w:t xml:space="preserve"> knowledge. But </w:t>
      </w:r>
      <w:r>
        <w:t>the problem is general with respect to existential claims. W</w:t>
      </w:r>
      <w:r w:rsidR="00602448">
        <w:t>e have intuitive knowledge of our own existence, and demonstrative knowledge of God’s.</w:t>
      </w:r>
      <w:r w:rsidR="003D2CEB">
        <w:t xml:space="preserve"> At first glance, it</w:t>
      </w:r>
      <w:r w:rsidR="00602448">
        <w:t xml:space="preserve"> looks as if each of these should </w:t>
      </w:r>
      <w:r w:rsidR="000F301D">
        <w:t xml:space="preserve">also </w:t>
      </w:r>
      <w:r w:rsidR="00602448">
        <w:t>be interpreted as the perception of the agreement between a thing and the idea of a thing</w:t>
      </w:r>
      <w:r w:rsidR="000F301D">
        <w:t xml:space="preserve">. </w:t>
      </w:r>
      <w:r w:rsidR="00E24D2A">
        <w:t xml:space="preserve">This is only remotely </w:t>
      </w:r>
      <w:r w:rsidR="00436C0B">
        <w:t>plausible</w:t>
      </w:r>
      <w:r w:rsidR="00E24D2A">
        <w:t xml:space="preserve"> with respect to our own existence.</w:t>
      </w:r>
    </w:p>
    <w:p w14:paraId="01736132" w14:textId="77777777" w:rsidR="00D30BDD" w:rsidRDefault="004C6AF0" w:rsidP="00A30B48">
      <w:r>
        <w:t>It gets worse.</w:t>
      </w:r>
      <w:r w:rsidR="00FF1D81">
        <w:t xml:space="preserve"> </w:t>
      </w:r>
      <w:r w:rsidR="00997263">
        <w:t>Consid</w:t>
      </w:r>
      <w:r w:rsidR="003D2CEB">
        <w:t xml:space="preserve">er actual real existence, which is one of the </w:t>
      </w:r>
      <w:r w:rsidR="003D2CEB" w:rsidRPr="003D2CEB">
        <w:rPr>
          <w:i/>
        </w:rPr>
        <w:t>relata</w:t>
      </w:r>
      <w:r w:rsidR="003D2CEB">
        <w:t xml:space="preserve"> of the agreement we are supposed to perceive. The </w:t>
      </w:r>
      <w:r>
        <w:t xml:space="preserve">mind is only aware of something </w:t>
      </w:r>
      <w:r>
        <w:rPr>
          <w:i/>
        </w:rPr>
        <w:t>by</w:t>
      </w:r>
      <w:r>
        <w:t xml:space="preserve"> having an idea of it</w:t>
      </w:r>
      <w:r w:rsidR="00E37BDF">
        <w:t>:</w:t>
      </w:r>
    </w:p>
    <w:p w14:paraId="42646C9E" w14:textId="77777777" w:rsidR="00E37BDF" w:rsidRDefault="00E37BDF" w:rsidP="00E37BDF">
      <w:pPr>
        <w:ind w:left="720"/>
      </w:pPr>
      <w:r>
        <w:t>For since the Things, the Mind contemplates, are none of them, besides it self, present to the Understanding, ’tis necessary tha</w:t>
      </w:r>
      <w:r w:rsidR="00997263">
        <w:t>t</w:t>
      </w:r>
      <w:r>
        <w:t xml:space="preserve"> something else, as a Sign or Representation of the thing it considers, should be present to it: And these are </w:t>
      </w:r>
      <w:r>
        <w:rPr>
          <w:i/>
        </w:rPr>
        <w:t>Ideas</w:t>
      </w:r>
      <w:r w:rsidR="00997263">
        <w:t>. (4.</w:t>
      </w:r>
      <w:r>
        <w:t>21.4)</w:t>
      </w:r>
    </w:p>
    <w:p w14:paraId="21A7BEBF" w14:textId="77777777" w:rsidR="000276C7" w:rsidRDefault="00E24D2A" w:rsidP="003D2CEB">
      <w:r>
        <w:t>It follows that w</w:t>
      </w:r>
      <w:r w:rsidR="003D2CEB">
        <w:t>e cannot perceive the agreement between a thing, and an idea of a thing, because the only way we can perceive a thing is by perceiving an idea of that thing. But knowledge of real existence cannot be a matter of perceiving the agreement between an idea of a thing and an idea of a thing. That would be simply a matter of perceiving the identity an idea has with itself.</w:t>
      </w:r>
    </w:p>
    <w:p w14:paraId="3B4D600E" w14:textId="73345318" w:rsidR="000E2037" w:rsidRDefault="003D2CEB" w:rsidP="003D2CEB">
      <w:r>
        <w:t xml:space="preserve">The only way out seems to be to interpret the two </w:t>
      </w:r>
      <w:r w:rsidRPr="000E2037">
        <w:rPr>
          <w:i/>
        </w:rPr>
        <w:t>relata</w:t>
      </w:r>
      <w:r>
        <w:t xml:space="preserve"> the perception of whose agreement </w:t>
      </w:r>
      <w:r w:rsidR="000E2037">
        <w:t xml:space="preserve">constitutes knowledge of real existence as the idea of real existence and the idea of any thing. </w:t>
      </w:r>
      <w:r w:rsidR="00375E59">
        <w:t>Apart from the fact that this seems to be</w:t>
      </w:r>
      <w:r w:rsidR="000E2037">
        <w:t xml:space="preserve"> the only alternative left standing,</w:t>
      </w:r>
      <w:r w:rsidR="00064D52">
        <w:t xml:space="preserve"> if we wish to remain faithful to the account of knowledge as the perception of the agreement or disagreement of ideas,</w:t>
      </w:r>
      <w:r w:rsidR="000E2037">
        <w:t xml:space="preserve"> there are independent grounds for thinking that Locke </w:t>
      </w:r>
      <w:r w:rsidR="00436C0B">
        <w:t>is</w:t>
      </w:r>
      <w:r w:rsidR="000E2037">
        <w:t xml:space="preserve"> committed to such a view</w:t>
      </w:r>
      <w:r w:rsidR="00AA33F9">
        <w:t>.</w:t>
      </w:r>
      <w:r w:rsidR="00064D52">
        <w:t xml:space="preserve"> When we know something, we are aware of something that is true. It is propositions that are true or false. Propositions come in two sorts:</w:t>
      </w:r>
    </w:p>
    <w:p w14:paraId="226ADB8B" w14:textId="77777777" w:rsidR="00BE5762" w:rsidRDefault="00064D52" w:rsidP="00BE5762">
      <w:pPr>
        <w:ind w:left="720"/>
      </w:pPr>
      <w:r>
        <w:rPr>
          <w:i/>
        </w:rPr>
        <w:t xml:space="preserve">First, Mental, wherein </w:t>
      </w:r>
      <w:r>
        <w:t xml:space="preserve">the </w:t>
      </w:r>
      <w:r>
        <w:rPr>
          <w:i/>
        </w:rPr>
        <w:t>Idea</w:t>
      </w:r>
      <w:r>
        <w:t xml:space="preserve"> in our Understandings </w:t>
      </w:r>
      <w:r>
        <w:rPr>
          <w:i/>
        </w:rPr>
        <w:t>are</w:t>
      </w:r>
      <w:r>
        <w:t xml:space="preserve"> without the use of words </w:t>
      </w:r>
      <w:r>
        <w:rPr>
          <w:i/>
        </w:rPr>
        <w:t>put together, or separated</w:t>
      </w:r>
      <w:r>
        <w:t xml:space="preserve"> by the Mind, perceiving, or judging of their Agreement, or Disagreement.</w:t>
      </w:r>
    </w:p>
    <w:p w14:paraId="787530E5" w14:textId="77777777" w:rsidR="00064D52" w:rsidRDefault="00064D52" w:rsidP="00BE5762">
      <w:pPr>
        <w:ind w:left="720"/>
      </w:pPr>
      <w:r>
        <w:rPr>
          <w:i/>
        </w:rPr>
        <w:t>Secondly, Verbal Propositions</w:t>
      </w:r>
      <w:r>
        <w:t xml:space="preserve">, which </w:t>
      </w:r>
      <w:r>
        <w:rPr>
          <w:i/>
        </w:rPr>
        <w:t>are Words</w:t>
      </w:r>
      <w:r>
        <w:t xml:space="preserve"> the signs</w:t>
      </w:r>
      <w:r w:rsidR="00BE5762">
        <w:t xml:space="preserve"> of our </w:t>
      </w:r>
      <w:r w:rsidR="00BE5762">
        <w:rPr>
          <w:i/>
        </w:rPr>
        <w:t xml:space="preserve">Ideas put together or separated in affirmative or negative Sentences. </w:t>
      </w:r>
      <w:r w:rsidR="00BE5762">
        <w:t>By which way of affirming or denying, these Signs, made by Sounds, are as it were put together or separated one from another. So that Proposition consists in joining, or separating these Signs, according as the Things, which they stand for, agree or disagree. (4.5.5)</w:t>
      </w:r>
    </w:p>
    <w:p w14:paraId="42E1B362" w14:textId="77777777" w:rsidR="00347A9E" w:rsidRDefault="001B6E9B" w:rsidP="00347A9E">
      <w:r>
        <w:t xml:space="preserve">Propositions are the putting together of signs. </w:t>
      </w:r>
      <w:r w:rsidR="00347A9E">
        <w:t xml:space="preserve">For the </w:t>
      </w:r>
      <w:r w:rsidR="00E24D2A">
        <w:t>purposes of this paper</w:t>
      </w:r>
      <w:r w:rsidR="00347A9E">
        <w:t>, let us just consider mental propositions, i.e., those propositions made up out of ideas. Ideas are put together by the mind, by the process of perceiving</w:t>
      </w:r>
      <w:r>
        <w:t xml:space="preserve"> their agreement or disagreement. One idea is affirmed of another by the perception of their agreement, or one idea is denied of another by the perception of their disagreement. This account of propositions in </w:t>
      </w:r>
      <w:r w:rsidR="00091776">
        <w:t>terms of the perception of the</w:t>
      </w:r>
      <w:r>
        <w:t xml:space="preserve"> agreement</w:t>
      </w:r>
      <w:r w:rsidR="00091776">
        <w:t xml:space="preserve"> or disagreement of ideas is a straightforward application of Locke’s account of knowledge.</w:t>
      </w:r>
      <w:r w:rsidR="00091776">
        <w:rPr>
          <w:rStyle w:val="FootnoteReference"/>
        </w:rPr>
        <w:footnoteReference w:id="8"/>
      </w:r>
      <w:r w:rsidR="00A22F6A">
        <w:t xml:space="preserve"> Knowledge and proposition formation are intimately connected. If we understand the formation and structure of existential propositions, then we will be in a better position to understand knowledge of existence, including sensitive knowledge</w:t>
      </w:r>
      <w:r w:rsidR="000276C7">
        <w:t>.</w:t>
      </w:r>
    </w:p>
    <w:p w14:paraId="67AB898C" w14:textId="6A98DCFD" w:rsidR="00AC7F69" w:rsidRDefault="00AC7F69" w:rsidP="00347A9E">
      <w:r>
        <w:t>A straightforward, simple-minded way of treating existential propositions</w:t>
      </w:r>
      <w:r w:rsidR="00436C0B">
        <w:t xml:space="preserve"> concerning things in the world</w:t>
      </w:r>
      <w:r>
        <w:t xml:space="preserve"> would be to something like this. When I am having the relevant sensory experience that allows sensitive knowledge of, say, this piece of paper, I know that the paper exists. That is, I hold the proposition “This piece of paper exists” to be true. The proposition is made up of two ideas: the complex sensory idea of the piece of paper, and the simple idea of </w:t>
      </w:r>
      <w:r w:rsidR="00EC71C7">
        <w:t xml:space="preserve">real </w:t>
      </w:r>
      <w:r>
        <w:t>existence. Holding the propo</w:t>
      </w:r>
      <w:r w:rsidR="00375E59">
        <w:t>sition to be true is predicating</w:t>
      </w:r>
      <w:r>
        <w:t xml:space="preserve"> or affirming the idea of </w:t>
      </w:r>
      <w:r w:rsidR="00EC71C7">
        <w:t xml:space="preserve">real </w:t>
      </w:r>
      <w:r>
        <w:t>existence with the idea of the piece of paper. Locke is perfectly happy</w:t>
      </w:r>
      <w:r w:rsidR="001D7FEF">
        <w:t xml:space="preserve"> with the idea of existence</w:t>
      </w:r>
      <w:r w:rsidR="00EC71C7">
        <w:rPr>
          <w:rStyle w:val="FootnoteReference"/>
        </w:rPr>
        <w:footnoteReference w:id="9"/>
      </w:r>
      <w:r w:rsidR="001D7FEF">
        <w:t>, and talks about it a little in 2.7.7:</w:t>
      </w:r>
    </w:p>
    <w:p w14:paraId="3AC89C9F" w14:textId="77777777" w:rsidR="001D7FEF" w:rsidRDefault="001D7FEF" w:rsidP="001D7FEF">
      <w:pPr>
        <w:ind w:left="720"/>
      </w:pPr>
      <w:r>
        <w:rPr>
          <w:i/>
        </w:rPr>
        <w:t>Existence</w:t>
      </w:r>
      <w:r>
        <w:t xml:space="preserve"> and </w:t>
      </w:r>
      <w:r w:rsidRPr="001D7FEF">
        <w:rPr>
          <w:i/>
        </w:rPr>
        <w:t>Unity</w:t>
      </w:r>
      <w:r>
        <w:t>,</w:t>
      </w:r>
      <w:r>
        <w:rPr>
          <w:i/>
        </w:rPr>
        <w:t xml:space="preserve"> </w:t>
      </w:r>
      <w:r w:rsidRPr="001D7FEF">
        <w:t>are two other</w:t>
      </w:r>
      <w:r>
        <w:rPr>
          <w:i/>
        </w:rPr>
        <w:t xml:space="preserve"> </w:t>
      </w:r>
      <w:r w:rsidRPr="001D7FEF">
        <w:rPr>
          <w:i/>
        </w:rPr>
        <w:t>Ideas</w:t>
      </w:r>
      <w:r>
        <w:t xml:space="preserve">, that are suggested to the Understanding, by every Object without, and every </w:t>
      </w:r>
      <w:r w:rsidRPr="001D7FEF">
        <w:rPr>
          <w:i/>
        </w:rPr>
        <w:t>Idea</w:t>
      </w:r>
      <w:r>
        <w:t xml:space="preserve"> within. When </w:t>
      </w:r>
      <w:r w:rsidRPr="001D7FEF">
        <w:rPr>
          <w:i/>
        </w:rPr>
        <w:t>Ideas</w:t>
      </w:r>
      <w:r>
        <w:t xml:space="preserve"> are in our Minds, we consider them as being actually there, as well as we consider things to be actually without us; which is, that they exist, or have Existence.</w:t>
      </w:r>
    </w:p>
    <w:p w14:paraId="3D2D54A8" w14:textId="2F86D0DE" w:rsidR="00172038" w:rsidRDefault="001D7FEF" w:rsidP="001D7FEF">
      <w:r>
        <w:t>“Considering things to be actually without us”, that is considering things to exist, might well be interpreted as pred</w:t>
      </w:r>
      <w:r w:rsidR="00E24D2A">
        <w:t xml:space="preserve">icating the idea of </w:t>
      </w:r>
      <w:r w:rsidR="00EC71C7">
        <w:t xml:space="preserve">real </w:t>
      </w:r>
      <w:r w:rsidR="00E24D2A">
        <w:t>existence to</w:t>
      </w:r>
      <w:r>
        <w:t xml:space="preserve"> the idea of a thing.</w:t>
      </w:r>
      <w:r w:rsidR="00172038">
        <w:t xml:space="preserve"> This straightforward account has the merit of having easy application to, not just current items of sensitive knowledge, but also the demonstrative proof of God’s existence, our intuitive awareness of our own existence, our memories of things existing when we observed them, and our judgments or beliefs that certain items exist or will exist beyond our current experience.</w:t>
      </w:r>
      <w:r w:rsidR="00436C0B">
        <w:t xml:space="preserve"> I know of no one whom clearly and unambiguously attributes this view to Locke concerning sensitive knowledge.</w:t>
      </w:r>
      <w:r w:rsidR="00956351">
        <w:rPr>
          <w:rStyle w:val="FootnoteReference"/>
        </w:rPr>
        <w:footnoteReference w:id="10"/>
      </w:r>
      <w:r w:rsidR="00436C0B">
        <w:t xml:space="preserve"> Nonetheless, I think, with a little tweaking, it is the correct view.</w:t>
      </w:r>
    </w:p>
    <w:p w14:paraId="5CDC8163" w14:textId="77777777" w:rsidR="00EC71C7" w:rsidRDefault="00EC71C7" w:rsidP="001D7FEF"/>
    <w:p w14:paraId="125C9F04" w14:textId="63226CAF" w:rsidR="00EC71C7" w:rsidRDefault="00EC71C7" w:rsidP="001D7FEF">
      <w:r>
        <w:t xml:space="preserve">This simple account has the advantage of dealing with all three sorts of existential </w:t>
      </w:r>
      <w:r w:rsidR="003256EE">
        <w:t xml:space="preserve">knowledge </w:t>
      </w:r>
      <w:r>
        <w:t>we have. We have intuitive knowledge of our own existence, demonstrative knowledge of the existence of God, and sensitive knowledge of things in the world. Each of these is a matter of perceiving the agreement between the idea of existence and the idea oneself, God, or something in the world</w:t>
      </w:r>
      <w:r w:rsidR="003256EE">
        <w:t>. Intuitive knowledge of our own existence is grounded in the fact that we cannot doubt our own existence (ref). We have demonstrative knowledge of the existence of God because denying that proposition leads to contradiction (ref). We have sensitive knowledge of the existence of things in the world by “the actual receiving of ideas from without” (4.11.2). That is, the very experience of sensation is what allows us to see the agreement between the idea of real existence and the idea of the thing sensed. In each case of our knowledge of existents, our awareness of the agreement between the idea of the thing and the idea of real existence has an explanation.</w:t>
      </w:r>
      <w:r w:rsidR="008930FA">
        <w:t xml:space="preserve"> Freedom from doubt explains our intuitive knowledge of our own existence; freedom from contradiction explains our demonstrative knowledge of the existence of God; the causal aspect of ideas of sensation explains our sensitive knowledge of the existence of other things. Of course this causal aspect of sensation needs more spelling out, but I defer that task until later.</w:t>
      </w:r>
    </w:p>
    <w:p w14:paraId="64394784" w14:textId="04798B4B" w:rsidR="00444F9D" w:rsidRDefault="00444F9D" w:rsidP="001D7FEF">
      <w:r>
        <w:t>START</w:t>
      </w:r>
    </w:p>
    <w:p w14:paraId="0F158328" w14:textId="7230FAF6" w:rsidR="00D254BB" w:rsidRDefault="008930FA" w:rsidP="001D7FEF">
      <w:r>
        <w:t xml:space="preserve">Unfortunately, </w:t>
      </w:r>
      <w:r w:rsidR="00172038">
        <w:t>Locke has countless opportunities to speak this way in the many places he speaks of our knowledge of real existence</w:t>
      </w:r>
      <w:r w:rsidR="00D254BB">
        <w:t xml:space="preserve"> in Book 4, but he never does.</w:t>
      </w:r>
      <w:r w:rsidR="00444F9D">
        <w:rPr>
          <w:rStyle w:val="FootnoteReference"/>
        </w:rPr>
        <w:footnoteReference w:id="11"/>
      </w:r>
      <w:r w:rsidR="00D254BB">
        <w:t xml:space="preserve"> Indeed, I am aware of only one place in his </w:t>
      </w:r>
      <w:r w:rsidR="00D254BB">
        <w:rPr>
          <w:i/>
        </w:rPr>
        <w:t>corpus</w:t>
      </w:r>
      <w:r w:rsidR="00D254BB">
        <w:t xml:space="preserve"> where </w:t>
      </w:r>
      <w:r w:rsidR="0014662D">
        <w:t xml:space="preserve">he </w:t>
      </w:r>
      <w:r w:rsidR="002F32D1">
        <w:t>explicitly</w:t>
      </w:r>
      <w:r w:rsidR="0014662D">
        <w:t xml:space="preserve"> speak</w:t>
      </w:r>
      <w:r w:rsidR="002F32D1">
        <w:t>s</w:t>
      </w:r>
      <w:r w:rsidR="00D254BB">
        <w:t xml:space="preserve"> of affirming the</w:t>
      </w:r>
      <w:r w:rsidR="0014662D">
        <w:t xml:space="preserve"> unproblematic simple idea of existence with</w:t>
      </w:r>
      <w:r w:rsidR="00D254BB">
        <w:t xml:space="preserve"> the idea of some thing, and that is in the correspondence with Stillingfleet:</w:t>
      </w:r>
    </w:p>
    <w:p w14:paraId="47554C01" w14:textId="77777777" w:rsidR="001D7FEF" w:rsidRDefault="00586E8A" w:rsidP="00D254BB">
      <w:pPr>
        <w:ind w:left="720"/>
      </w:pPr>
      <w:r>
        <w:t>Everything which we either know or believe, is some proposition; now no proposition can be framed as the object of our knowledge or assent, wherein two ideas are not joined to, or separated from one another. As, for example, when I affirm that ‘something exists in the world, whereof I have no idea’, existence is affirmed</w:t>
      </w:r>
      <w:r w:rsidR="00375E59">
        <w:t xml:space="preserve"> of some being… (</w:t>
      </w:r>
      <w:r w:rsidR="0014662D">
        <w:t>2</w:t>
      </w:r>
      <w:r w:rsidR="0014662D" w:rsidRPr="0014662D">
        <w:rPr>
          <w:vertAlign w:val="superscript"/>
        </w:rPr>
        <w:t>nd</w:t>
      </w:r>
      <w:r w:rsidR="0014662D">
        <w:t xml:space="preserve"> Replies, Works</w:t>
      </w:r>
      <w:r w:rsidR="00375E59">
        <w:t xml:space="preserve"> 4, 357)</w:t>
      </w:r>
    </w:p>
    <w:p w14:paraId="2E519E3A" w14:textId="77777777" w:rsidR="00586E8A" w:rsidRDefault="0014662D" w:rsidP="00586E8A">
      <w:r>
        <w:t>This passage does have the advantage of reaffirming Locke’s position that everything known or believed is a proposition, and that a proposition is the joining or separating, that is the affirming or denying, of two ideas, one with the other. The case Locke is speaking of is the special case of knowing the existential generalization “Something exists” to be true, without knowing what it is that exists. The case is easily handled with the existential quantifier, with whose acquaintance Locke did not have the advantage. There is no suggestion that sensitive knowledge should be handled the same way.</w:t>
      </w:r>
    </w:p>
    <w:p w14:paraId="0C2FE513" w14:textId="3EC9F142" w:rsidR="00F810FC" w:rsidRDefault="00444F9D" w:rsidP="00586E8A">
      <w:r>
        <w:t>However, a</w:t>
      </w:r>
      <w:r w:rsidR="0014662D">
        <w:t xml:space="preserve"> few pages later, Locke is quite explicit about sensitive knowledge</w:t>
      </w:r>
      <w:r w:rsidR="00E027BE">
        <w:t>:</w:t>
      </w:r>
    </w:p>
    <w:p w14:paraId="2473C0C0" w14:textId="77777777" w:rsidR="00E027BE" w:rsidRDefault="00E027BE" w:rsidP="00E027BE">
      <w:pPr>
        <w:ind w:left="720"/>
      </w:pPr>
      <w:r>
        <w:t xml:space="preserve">In the last place, your lordship argues, </w:t>
      </w:r>
      <w:r w:rsidR="007C724F">
        <w:t>th</w:t>
      </w:r>
      <w:r>
        <w:t>at because I say, that the idea in the mind proves not the existence of that thing whereof it is an idea, therefore we cannot know the actual existence of any thing by our senses: because we know nothing, but by the perceived agreement of ideas. But if you had been pleased to have considered my answer there to the sceptics, whose cause you here seem, with no small vigour, to manage; you would, I humbly conceive, have found that you mistake one thing for another, viz. the idea that has by a former sensation been lodged in the mind, for actually receiving any idea, i. e. actual sensation; which, I think, I need not go about to prove are two distinct things, after what you have here quoted out of my book. Now the two ideas, that in this case are perceived to agree, and do thereby produce knowledge, are the idea of actual sensation (which is an action whereof I have a clear and distinct idea</w:t>
      </w:r>
      <w:r w:rsidR="007C724F">
        <w:t>)</w:t>
      </w:r>
      <w:r>
        <w:t xml:space="preserve"> and the idea of actual existence of something without me that causes that sensation. And what other certainty your lordship has by your senses of the existing of any thing without you, but the perceived connexion of those two ideas, I would gladly know. When you have destroyed this certainty, which I conceive is the utmost, as to this matter, which our infinitely wise and bountiful Maker has made us capable of in this state; your lordship will have well assisted the sceptics in carrying their arguments against certainty by sense, beyond what they could have expected.</w:t>
      </w:r>
      <w:r w:rsidR="0014662D">
        <w:t xml:space="preserve"> (2</w:t>
      </w:r>
      <w:r w:rsidR="0014662D" w:rsidRPr="0014662D">
        <w:rPr>
          <w:vertAlign w:val="superscript"/>
        </w:rPr>
        <w:t>nd</w:t>
      </w:r>
      <w:r w:rsidR="0014662D">
        <w:t xml:space="preserve"> Replies, Works 4, p. 360)</w:t>
      </w:r>
    </w:p>
    <w:p w14:paraId="07B65E18" w14:textId="78AFEFD0" w:rsidR="00055034" w:rsidRPr="00055034" w:rsidRDefault="007C724F" w:rsidP="00586E8A">
      <w:r>
        <w:t>Here we have a clear expression of the two ideas, perception of the agreement of which constitutes sensitive knowledge. One idea is the actual sensation, the other is “the idea of actual existence of something without me that causes that sensation.”</w:t>
      </w:r>
      <w:r w:rsidR="001738D1">
        <w:rPr>
          <w:rStyle w:val="FootnoteReference"/>
        </w:rPr>
        <w:footnoteReference w:id="12"/>
      </w:r>
      <w:r>
        <w:t xml:space="preserve"> </w:t>
      </w:r>
      <w:r w:rsidR="00956351">
        <w:t xml:space="preserve"> When I know that the apple in front of me exists, there is agreement between my sensory idea of the apple and the idea of its being caused by something extra-mental. This captures what we have been looking for. The problem was that when Locke spoke of “</w:t>
      </w:r>
      <w:r w:rsidR="00956351" w:rsidRPr="001F3C85">
        <w:rPr>
          <w:i/>
        </w:rPr>
        <w:t xml:space="preserve">actual </w:t>
      </w:r>
      <w:r w:rsidR="00956351">
        <w:rPr>
          <w:i/>
        </w:rPr>
        <w:t>real E</w:t>
      </w:r>
      <w:r w:rsidR="00956351" w:rsidRPr="001F3C85">
        <w:rPr>
          <w:i/>
        </w:rPr>
        <w:t>xistence</w:t>
      </w:r>
      <w:r w:rsidR="00956351">
        <w:t xml:space="preserve"> agreeing to any </w:t>
      </w:r>
      <w:r w:rsidR="00956351" w:rsidRPr="001F3C85">
        <w:rPr>
          <w:i/>
        </w:rPr>
        <w:t>Idea</w:t>
      </w:r>
      <w:r w:rsidR="00956351">
        <w:t xml:space="preserve">”, it sounded as if it he was talking about the agreement between an idea and what it was an idea of. That runs counter to knowledge being limited to the agreement between ideas. In the letter to Stillingfleet, Locke is clear that what agrees with the sensory idea of a thing is the idea of </w:t>
      </w:r>
      <w:r w:rsidR="004B30E9">
        <w:t xml:space="preserve">the real existence of </w:t>
      </w:r>
      <w:r w:rsidR="00956351">
        <w:t xml:space="preserve">an extra-mental thing causing our sensory idea. </w:t>
      </w:r>
      <w:r w:rsidR="00055034">
        <w:t xml:space="preserve">This </w:t>
      </w:r>
      <w:r w:rsidR="00956351">
        <w:t xml:space="preserve">account </w:t>
      </w:r>
      <w:r w:rsidR="00055034">
        <w:t xml:space="preserve">accords well with Locke’s emphasis on “the actual receiving of </w:t>
      </w:r>
      <w:r w:rsidR="00055034">
        <w:rPr>
          <w:i/>
        </w:rPr>
        <w:t>Ideas</w:t>
      </w:r>
      <w:r w:rsidR="00055034">
        <w:t xml:space="preserve"> from without” (4.11.2) in sensitive knowledge.</w:t>
      </w:r>
      <w:r w:rsidR="00A55AE1">
        <w:rPr>
          <w:rStyle w:val="FootnoteReference"/>
        </w:rPr>
        <w:footnoteReference w:id="13"/>
      </w:r>
      <w:r w:rsidR="00055034">
        <w:t xml:space="preserve"> And his claim that Stillingfleet doesn’t make the crucial distinction between actually sensing something, and merely having the idea later in memory, reflects a point he made several times in the </w:t>
      </w:r>
      <w:r w:rsidR="00055034">
        <w:rPr>
          <w:i/>
        </w:rPr>
        <w:t>Essay</w:t>
      </w:r>
      <w:r w:rsidR="00055034">
        <w:t xml:space="preserve"> (4.2.14, 4.11.2</w:t>
      </w:r>
      <w:r w:rsidR="001A7553">
        <w:t>, 5, 9), especially with respect to pleasure and pain (4.11.3, 6-9).</w:t>
      </w:r>
    </w:p>
    <w:p w14:paraId="7A44781C" w14:textId="108FE7C4" w:rsidR="00055034" w:rsidRDefault="001A7553" w:rsidP="00586E8A">
      <w:r>
        <w:t xml:space="preserve">Let us proceed on the assumption that the relevant two ideas are indeed the actual sensation and the idea of the </w:t>
      </w:r>
      <w:r w:rsidR="004B30E9">
        <w:t xml:space="preserve">real </w:t>
      </w:r>
      <w:r>
        <w:t>existence of an external cause of that sensation.</w:t>
      </w:r>
      <w:r>
        <w:rPr>
          <w:rStyle w:val="FootnoteReference"/>
        </w:rPr>
        <w:footnoteReference w:id="14"/>
      </w:r>
      <w:r w:rsidR="0023228F">
        <w:t xml:space="preserve"> How are we to understand the agreement or disagreement of these two ideas, and what is to perceive that agreement? I can find nothing, like the passage in the correspondence with Stillingfleet which explicitly tells us what the two ideas are, in Locke that provides an explicit discussion. But there is quite a lot that can be said.</w:t>
      </w:r>
    </w:p>
    <w:p w14:paraId="2FC0CF9F" w14:textId="4A783201" w:rsidR="0023228F" w:rsidRDefault="004B30E9" w:rsidP="00956351">
      <w:pPr>
        <w:pStyle w:val="Heading1"/>
      </w:pPr>
      <w:r>
        <w:t xml:space="preserve">Part </w:t>
      </w:r>
      <w:r w:rsidR="009B4B8E">
        <w:t>3</w:t>
      </w:r>
      <w:r>
        <w:t xml:space="preserve"> Sensitive Knowledge or Probable Opinion</w:t>
      </w:r>
    </w:p>
    <w:p w14:paraId="12E9CD92" w14:textId="47DFDE81" w:rsidR="00AE1FFF" w:rsidRDefault="00CE212A" w:rsidP="001D7FEF">
      <w:r>
        <w:t>Just affirming</w:t>
      </w:r>
      <w:r w:rsidR="00AE1FFF">
        <w:t xml:space="preserve"> </w:t>
      </w:r>
      <w:r w:rsidR="00A55AE1">
        <w:t>the ac</w:t>
      </w:r>
      <w:r w:rsidR="004B30E9">
        <w:t>tual sensation and the idea of the actual</w:t>
      </w:r>
      <w:r w:rsidR="00A55AE1">
        <w:t xml:space="preserve"> existence of its cause</w:t>
      </w:r>
      <w:r w:rsidR="00AE1FFF">
        <w:t xml:space="preserve"> as the </w:t>
      </w:r>
      <w:r w:rsidR="00AE1FFF" w:rsidRPr="00AE1FFF">
        <w:rPr>
          <w:i/>
        </w:rPr>
        <w:t>relata</w:t>
      </w:r>
      <w:r w:rsidR="00AE1FFF">
        <w:t xml:space="preserve"> of existential propositions</w:t>
      </w:r>
      <w:r>
        <w:t xml:space="preserve"> is not enough. We need to know what it is to perceive the relevant agreement between them. In the end, I think we can answer this question in terms of the causal nature of sensation, </w:t>
      </w:r>
      <w:r w:rsidR="004B30E9">
        <w:t>a question I have deferred</w:t>
      </w:r>
      <w:r>
        <w:t>. I</w:t>
      </w:r>
      <w:r w:rsidR="004B30E9">
        <w:t xml:space="preserve"> now</w:t>
      </w:r>
      <w:r>
        <w:t xml:space="preserve"> want to consider Rickless’s claim </w:t>
      </w:r>
      <w:r w:rsidR="00AE1FFF">
        <w:t xml:space="preserve">that sensitive knowledge, strictly speaking, isn’t knowledge at all. It is probable judgment. We presume the agreement between a sensory idea and the idea of its extra-mental cause; </w:t>
      </w:r>
      <w:r w:rsidR="00A55AE1">
        <w:t>w</w:t>
      </w:r>
      <w:r w:rsidR="00AE1FFF">
        <w:t>e don’t perceive it.</w:t>
      </w:r>
      <w:r w:rsidR="00A55AE1">
        <w:t xml:space="preserve"> </w:t>
      </w:r>
      <w:r w:rsidR="00AE1FFF">
        <w:t>This is an extraordinarily bold and original move. Rickl</w:t>
      </w:r>
      <w:r w:rsidR="00E63283">
        <w:t xml:space="preserve">ess defends it well. Sensitive knowledge isn’t knowledge </w:t>
      </w:r>
      <w:r w:rsidR="00E63283" w:rsidRPr="00E63283">
        <w:rPr>
          <w:i/>
        </w:rPr>
        <w:t>strictly speaking</w:t>
      </w:r>
      <w:r w:rsidR="00E63283">
        <w:t xml:space="preserve">, but is “an assurance that </w:t>
      </w:r>
      <w:r w:rsidR="00E63283" w:rsidRPr="00E63283">
        <w:rPr>
          <w:i/>
        </w:rPr>
        <w:t>deserves the name of knowledge</w:t>
      </w:r>
      <w:r w:rsidR="00E63283">
        <w:t>” (4.11.3). Sensitive knowledge, while “not reaching perfectly to either [intuitive or demonstrative] certainty, passes under the name of Knowledge” (4.2.14). Probability can reach a high degree of certainty, and, in the case of sensitive “knowledge”, provides us with “an Evidence, that puts us past doubting” (4.2.14) Certainty beyond doubt deserves to be called knowledge even though, strictly speaking</w:t>
      </w:r>
      <w:r w:rsidR="00232863">
        <w:t>, we don’t perceive, but only presume, the agreement between the relevant ideas. This</w:t>
      </w:r>
      <w:r w:rsidR="00A55AE1">
        <w:t>, I think, is very close to</w:t>
      </w:r>
      <w:r w:rsidR="00232863">
        <w:t xml:space="preserve"> what Locke should have said, but didn’t. If he had, he would have ended up with </w:t>
      </w:r>
      <w:r w:rsidR="00A55AE1">
        <w:t>an</w:t>
      </w:r>
      <w:r w:rsidR="00232863">
        <w:t xml:space="preserve"> account </w:t>
      </w:r>
      <w:r w:rsidR="004B30E9">
        <w:t xml:space="preserve">almost </w:t>
      </w:r>
      <w:r w:rsidR="00232863">
        <w:t>as tidy as Hume’s. Intuition is immediate knowledge, and it is extended by demonstrative reasoning. Sense impressions and memory provide certainty of a</w:t>
      </w:r>
      <w:r w:rsidR="004B30E9">
        <w:t xml:space="preserve"> different sort, which we call </w:t>
      </w:r>
      <w:r w:rsidR="00232863">
        <w:t>belief. The immediate certainty of sense impressions and memories is extended by probably reasoning. In both the knowledge case and the belief case, the cognitive states reached through reasoning are less certain than those that are immediate and non-inferential.</w:t>
      </w:r>
    </w:p>
    <w:p w14:paraId="2E802678" w14:textId="5388F047" w:rsidR="002C5837" w:rsidRDefault="00232863" w:rsidP="001D7FEF">
      <w:r>
        <w:t>Why can’t w</w:t>
      </w:r>
      <w:r w:rsidR="00360276">
        <w:t>e</w:t>
      </w:r>
      <w:r w:rsidR="002132AD">
        <w:t xml:space="preserve"> actually</w:t>
      </w:r>
      <w:r w:rsidR="00360276">
        <w:t xml:space="preserve"> attribute this view to </w:t>
      </w:r>
      <w:r w:rsidR="002132AD">
        <w:t xml:space="preserve">the </w:t>
      </w:r>
      <w:r w:rsidR="00360276">
        <w:t>Locke</w:t>
      </w:r>
      <w:r w:rsidR="002132AD">
        <w:t xml:space="preserve"> as found in the words of the </w:t>
      </w:r>
      <w:r w:rsidR="002132AD">
        <w:rPr>
          <w:i/>
        </w:rPr>
        <w:t>Essay</w:t>
      </w:r>
      <w:r w:rsidR="002132AD">
        <w:t>?</w:t>
      </w:r>
      <w:r w:rsidR="00AA1406">
        <w:t xml:space="preserve"> A very general point is this. Since belief approximates to knowledge, understanding what it is to presume an agreement between two ideas presupposes we have some idea what it would be like to perceive their agreement. Presuming agreement doesn’t give us some sort of independent access into the nature of that agreement and our awareness of it.</w:t>
      </w:r>
      <w:r>
        <w:t xml:space="preserve"> </w:t>
      </w:r>
      <w:r w:rsidR="00AA1406">
        <w:t>More particularly</w:t>
      </w:r>
      <w:r>
        <w:t>, some (</w:t>
      </w:r>
      <w:r w:rsidR="002132AD">
        <w:t>by no means</w:t>
      </w:r>
      <w:r>
        <w:t xml:space="preserve"> </w:t>
      </w:r>
      <w:r w:rsidR="006716DB">
        <w:t>all</w:t>
      </w:r>
      <w:r>
        <w:t xml:space="preserve">) of the evidence Rickless marshals in support </w:t>
      </w:r>
      <w:r w:rsidR="002132AD">
        <w:t xml:space="preserve">of his thesis </w:t>
      </w:r>
      <w:r>
        <w:t xml:space="preserve">does not stand up to scrutiny. A crucial claim is that “assurance” is a technical term, indicating </w:t>
      </w:r>
      <w:r w:rsidR="001B62ED">
        <w:t xml:space="preserve">the </w:t>
      </w:r>
      <w:r w:rsidR="001B62ED" w:rsidRPr="00987A49">
        <w:rPr>
          <w:i/>
        </w:rPr>
        <w:t>presumption</w:t>
      </w:r>
      <w:r w:rsidR="001B62ED">
        <w:t xml:space="preserve"> of agreement that is </w:t>
      </w:r>
      <w:r>
        <w:t>probable judgment rather than the</w:t>
      </w:r>
      <w:r w:rsidR="001B62ED">
        <w:t xml:space="preserve"> </w:t>
      </w:r>
      <w:r w:rsidR="001B62ED" w:rsidRPr="00987A49">
        <w:rPr>
          <w:i/>
        </w:rPr>
        <w:t>perception</w:t>
      </w:r>
      <w:r w:rsidR="001B62ED">
        <w:t xml:space="preserve"> of agreement that is knowledge.</w:t>
      </w:r>
      <w:r w:rsidR="002132AD">
        <w:t xml:space="preserve"> Though not strictly speaking knowledge, because it involves presumption not perception, this sort of assurance nonetheless “deserves the name of knowledge.” This would have been a perfectly reasonable thing for Locke to have said.</w:t>
      </w:r>
      <w:r w:rsidR="0052610A">
        <w:rPr>
          <w:rStyle w:val="FootnoteReference"/>
        </w:rPr>
        <w:footnoteReference w:id="15"/>
      </w:r>
      <w:r w:rsidR="002132AD">
        <w:t xml:space="preserve"> But there are just too many other uses of the term “assurance</w:t>
      </w:r>
      <w:r w:rsidR="008A61E3">
        <w:t>,</w:t>
      </w:r>
      <w:r w:rsidR="002132AD">
        <w:t xml:space="preserve">” </w:t>
      </w:r>
      <w:r w:rsidR="008A61E3">
        <w:t>as a generic term for</w:t>
      </w:r>
      <w:r w:rsidR="002132AD">
        <w:t xml:space="preserve"> </w:t>
      </w:r>
      <w:r w:rsidR="00987A49" w:rsidRPr="008A61E3">
        <w:rPr>
          <w:i/>
        </w:rPr>
        <w:t>either</w:t>
      </w:r>
      <w:r w:rsidR="00987A49">
        <w:t xml:space="preserve"> </w:t>
      </w:r>
      <w:r w:rsidR="002132AD">
        <w:t xml:space="preserve">knowledge </w:t>
      </w:r>
      <w:r w:rsidR="002132AD" w:rsidRPr="008A61E3">
        <w:rPr>
          <w:i/>
        </w:rPr>
        <w:t>or</w:t>
      </w:r>
      <w:r w:rsidR="002132AD">
        <w:t xml:space="preserve"> belief, for it to be plausible to claim that “assurance” is a technical term reserved for belief or probability.</w:t>
      </w:r>
      <w:r w:rsidR="002C5837">
        <w:t xml:space="preserve"> For instance, the use of “assurance</w:t>
      </w:r>
      <w:r w:rsidR="00987A49">
        <w:t>”</w:t>
      </w:r>
      <w:r w:rsidR="002C5837">
        <w:t xml:space="preserve"> in 4.1.9 is clearly meant to be neutral in the following passage, or it wouldn’t make sense:</w:t>
      </w:r>
    </w:p>
    <w:p w14:paraId="05508790" w14:textId="77777777" w:rsidR="00414E6C" w:rsidRDefault="00FD1B97" w:rsidP="004161A5">
      <w:pPr>
        <w:ind w:left="720"/>
      </w:pPr>
      <w:r>
        <w:t>…</w:t>
      </w:r>
      <w:r w:rsidR="002C5837">
        <w:t>this way of entertaining a Truth seem’d formerly to me like something between Opinion and Knowledge, a sort of Assurance which exceeds bare Belief, for that relies on the Testimony of another; Yet upon a due examination I find it comes not short of perfect certainty, and is in effect true Knowledge.</w:t>
      </w:r>
      <w:r>
        <w:t xml:space="preserve"> (4.1.9)</w:t>
      </w:r>
    </w:p>
    <w:p w14:paraId="7D6D5B1A" w14:textId="77777777" w:rsidR="008A61E3" w:rsidRDefault="008A61E3" w:rsidP="00414E6C">
      <w:r>
        <w:t>The point of the passage is that the assurance once seemed to be belief, but now seems to be knowledge.</w:t>
      </w:r>
    </w:p>
    <w:p w14:paraId="674CF2B3" w14:textId="77777777" w:rsidR="00FD1B97" w:rsidRDefault="00414E6C" w:rsidP="00414E6C">
      <w:r>
        <w:t>A</w:t>
      </w:r>
      <w:r w:rsidR="00FD1B97">
        <w:t>nd in 4.2.6, he uses the term “assurance” where only uncontroversial cases of knowledge are at issue:</w:t>
      </w:r>
    </w:p>
    <w:p w14:paraId="0E07996B" w14:textId="77777777" w:rsidR="00FD1B97" w:rsidRPr="00FD1B97" w:rsidRDefault="00FD1B97" w:rsidP="00FD1B97">
      <w:pPr>
        <w:ind w:left="720"/>
      </w:pPr>
      <w:r>
        <w:t xml:space="preserve">‘’Tis true, the Perception, produced by </w:t>
      </w:r>
      <w:r>
        <w:rPr>
          <w:i/>
        </w:rPr>
        <w:t>Demonstration</w:t>
      </w:r>
      <w:r>
        <w:t xml:space="preserve">, is also very clear; yet is often with a great abatement of that evident luster and full assurance, that always accompany that which I call </w:t>
      </w:r>
      <w:r>
        <w:rPr>
          <w:i/>
        </w:rPr>
        <w:t>intuitive</w:t>
      </w:r>
      <w:r>
        <w:t>; (4.2.6)</w:t>
      </w:r>
      <w:r>
        <w:rPr>
          <w:rStyle w:val="FootnoteReference"/>
        </w:rPr>
        <w:footnoteReference w:id="16"/>
      </w:r>
    </w:p>
    <w:p w14:paraId="54954FEC" w14:textId="77777777" w:rsidR="002C5837" w:rsidRDefault="00414E6C" w:rsidP="001D7FEF">
      <w:r>
        <w:t xml:space="preserve"> If any term</w:t>
      </w:r>
      <w:r w:rsidR="002132AD">
        <w:t xml:space="preserve"> is a technical term reserved for probability, it is “assent”, not “assurance”.</w:t>
      </w:r>
      <w:r w:rsidR="002132AD">
        <w:rPr>
          <w:rStyle w:val="FootnoteReference"/>
        </w:rPr>
        <w:footnoteReference w:id="17"/>
      </w:r>
      <w:r w:rsidR="002C5837">
        <w:t xml:space="preserve"> Locke distinguishes among degrees of assent, in a way that is clearly analogous to his account of degrees of knowledge.:</w:t>
      </w:r>
    </w:p>
    <w:p w14:paraId="7F27F775" w14:textId="77777777" w:rsidR="002C5837" w:rsidRPr="002C5837" w:rsidRDefault="002C5837" w:rsidP="002C5837">
      <w:pPr>
        <w:ind w:left="720"/>
      </w:pPr>
      <w:r>
        <w:t xml:space="preserve">The various degrees wherein Men give their Assent… we call </w:t>
      </w:r>
      <w:r w:rsidR="00306F32">
        <w:rPr>
          <w:i/>
        </w:rPr>
        <w:t>Bel</w:t>
      </w:r>
      <w:r>
        <w:rPr>
          <w:i/>
        </w:rPr>
        <w:t>ief, Conjecture, Guess, Doubt, Wavering, Distrust, Disbelief</w:t>
      </w:r>
      <w:r>
        <w:t>, etc. (4.16.9)</w:t>
      </w:r>
    </w:p>
    <w:p w14:paraId="3B4D44D5" w14:textId="77777777" w:rsidR="00232863" w:rsidRDefault="002C5837" w:rsidP="001D7FEF">
      <w:r>
        <w:t>And sensitive knowledge</w:t>
      </w:r>
      <w:r w:rsidR="008A61E3">
        <w:t>, as discussed in 1.4.2,</w:t>
      </w:r>
      <w:r w:rsidR="00306F32">
        <w:t xml:space="preserve"> clearly belongs</w:t>
      </w:r>
      <w:r w:rsidR="00987A49">
        <w:t xml:space="preserve"> </w:t>
      </w:r>
      <w:r w:rsidR="00414E6C">
        <w:t>within degrees of knowledge, not within degrees of assent.</w:t>
      </w:r>
    </w:p>
    <w:p w14:paraId="1E5666A3" w14:textId="2E1B3B18" w:rsidR="00306F32" w:rsidRDefault="00306F32" w:rsidP="001D7FEF">
      <w:r>
        <w:t>There are two extremely important contrasts tha</w:t>
      </w:r>
      <w:r w:rsidR="00414E6C">
        <w:t>t Locke draws throughout Book 4</w:t>
      </w:r>
      <w:r>
        <w:t xml:space="preserve"> and in both of them</w:t>
      </w:r>
      <w:r w:rsidR="004161A5">
        <w:t xml:space="preserve"> </w:t>
      </w:r>
      <w:r>
        <w:t>it is crucial that sensitive knowledge counts as knowledge, not probable belief. The first is between general or universal knowledge</w:t>
      </w:r>
      <w:r w:rsidR="00C048C2">
        <w:t xml:space="preserve"> and </w:t>
      </w:r>
      <w:r w:rsidR="00317DA5">
        <w:t xml:space="preserve">sensitive </w:t>
      </w:r>
      <w:r w:rsidR="00C048C2">
        <w:t>knowledge of particulars</w:t>
      </w:r>
      <w:r w:rsidR="001B4AD4">
        <w:t xml:space="preserve">. The second is between </w:t>
      </w:r>
      <w:r w:rsidR="00317DA5">
        <w:t xml:space="preserve">sensitive </w:t>
      </w:r>
      <w:r w:rsidR="001B4AD4">
        <w:t>knowledge of particulars and the extension of such knowledge into general beliefs</w:t>
      </w:r>
      <w:r w:rsidR="00317DA5">
        <w:t xml:space="preserve">. In each case, it is important for Locke that sensitive knowledge be knowledge, not probability, though his overall account </w:t>
      </w:r>
      <w:r w:rsidR="006716DB">
        <w:t>might well</w:t>
      </w:r>
      <w:r w:rsidR="00317DA5">
        <w:t xml:space="preserve"> have been better if he had actually said what Rickless attributes to him.</w:t>
      </w:r>
    </w:p>
    <w:p w14:paraId="73AC4B16" w14:textId="77777777" w:rsidR="00317DA5" w:rsidRDefault="00317DA5" w:rsidP="001D7FEF">
      <w:r>
        <w:t>Here are a couple of typical statements of the first contrast:</w:t>
      </w:r>
    </w:p>
    <w:p w14:paraId="33C97CF6" w14:textId="77777777" w:rsidR="00317DA5" w:rsidRDefault="00317DA5" w:rsidP="00317DA5">
      <w:pPr>
        <w:ind w:left="720"/>
      </w:pPr>
      <w:r>
        <w:t xml:space="preserve">Whatever comes short of one of these [i.e., intuition or demonstration], with what assurance soever embraced, is but Faith, or Opinion, but not Knowledge, at least in all general Truths. </w:t>
      </w:r>
      <w:r w:rsidR="004161A5">
        <w:t xml:space="preserve">There is, indeed, another </w:t>
      </w:r>
      <w:r w:rsidR="004161A5">
        <w:rPr>
          <w:i/>
        </w:rPr>
        <w:t>Perception</w:t>
      </w:r>
      <w:r w:rsidR="004161A5">
        <w:t xml:space="preserve"> of the Mind, employ’d about the </w:t>
      </w:r>
      <w:r w:rsidR="004161A5">
        <w:rPr>
          <w:i/>
        </w:rPr>
        <w:t>particular existence of finite Beings</w:t>
      </w:r>
      <w:r w:rsidR="004161A5">
        <w:t xml:space="preserve"> without us; </w:t>
      </w:r>
      <w:r>
        <w:t>(4.2.14)</w:t>
      </w:r>
    </w:p>
    <w:p w14:paraId="53CBA77B" w14:textId="77777777" w:rsidR="00317DA5" w:rsidRDefault="0072694D" w:rsidP="00317DA5">
      <w:pPr>
        <w:ind w:left="720"/>
      </w:pPr>
      <w:r>
        <w:t>…</w:t>
      </w:r>
      <w:r>
        <w:rPr>
          <w:i/>
        </w:rPr>
        <w:t>general Certainty</w:t>
      </w:r>
      <w:r>
        <w:t xml:space="preserve"> is never to be found but in our </w:t>
      </w:r>
      <w:r>
        <w:rPr>
          <w:i/>
        </w:rPr>
        <w:t>Ideas</w:t>
      </w:r>
      <w:r>
        <w:t xml:space="preserve">. Whenever we go to seek it elsewhere in Experiment, or Observation without us, our Knowledge goes not beyond particulars. ’Tis the contemplation of our own abstract </w:t>
      </w:r>
      <w:r>
        <w:rPr>
          <w:i/>
        </w:rPr>
        <w:t>Ideas</w:t>
      </w:r>
      <w:r>
        <w:t xml:space="preserve">, that alone is able to afford us </w:t>
      </w:r>
      <w:r>
        <w:rPr>
          <w:i/>
        </w:rPr>
        <w:t>general Knowledge</w:t>
      </w:r>
      <w:r>
        <w:t>.</w:t>
      </w:r>
      <w:r w:rsidR="00E81AF8">
        <w:t xml:space="preserve"> (4.6.16)</w:t>
      </w:r>
      <w:r w:rsidR="00895B26">
        <w:rPr>
          <w:rStyle w:val="FootnoteReference"/>
        </w:rPr>
        <w:footnoteReference w:id="18"/>
      </w:r>
    </w:p>
    <w:p w14:paraId="65B6DF28" w14:textId="7618B290" w:rsidR="006716DB" w:rsidRDefault="006716DB" w:rsidP="00895B26">
      <w:r>
        <w:t>Locke is quite clear here that he wishes to draw a contrast between two sorts of knowledge: knowledge of general truths and knowledge of particulars. If sensitive knowledge were really just probable opinion, then there would be no knowledge of particulars. Furthermore, he is quite explicit here that sensitive knowledge involves perception, not presumption.</w:t>
      </w:r>
    </w:p>
    <w:p w14:paraId="46E509C7" w14:textId="77777777" w:rsidR="00895B26" w:rsidRDefault="00895B26" w:rsidP="00895B26">
      <w:r>
        <w:t xml:space="preserve">And here </w:t>
      </w:r>
      <w:r w:rsidR="00F90E1C">
        <w:t>is a statement</w:t>
      </w:r>
      <w:r>
        <w:t xml:space="preserve"> of the second contrast:</w:t>
      </w:r>
    </w:p>
    <w:p w14:paraId="5BB4E6F1" w14:textId="77777777" w:rsidR="00173789" w:rsidRDefault="00F90E1C" w:rsidP="00173789">
      <w:pPr>
        <w:ind w:left="720"/>
      </w:pPr>
      <w:r>
        <w:t xml:space="preserve">Thus though we see the yellow Colour, and upon trial find the Weight, Malleableness, Fusibility, and Fixedness, that are united in a piece of Gold; yet because no one of these </w:t>
      </w:r>
      <w:r>
        <w:rPr>
          <w:i/>
        </w:rPr>
        <w:t>I</w:t>
      </w:r>
      <w:r w:rsidRPr="00F90E1C">
        <w:rPr>
          <w:i/>
        </w:rPr>
        <w:t>deas</w:t>
      </w:r>
      <w:r>
        <w:t xml:space="preserve"> has any evident </w:t>
      </w:r>
      <w:r w:rsidRPr="00F90E1C">
        <w:rPr>
          <w:i/>
        </w:rPr>
        <w:t>dependence</w:t>
      </w:r>
      <w:r>
        <w:t xml:space="preserve">, or necessary connexion with the other, we cannot certainly know, that where any four of these are, the fifth will be there also, how highly probable soever it may be: Because the highest Probability, amounts not to certainty; without which, there can be no true Knowledge. For this </w:t>
      </w:r>
      <w:r w:rsidRPr="00F90E1C">
        <w:rPr>
          <w:i/>
        </w:rPr>
        <w:t>co-existence</w:t>
      </w:r>
      <w:r>
        <w:t xml:space="preserve"> can be no farther known, than it is perceived; and it cannot be perceived but either in particular Subjects, by the observation of our Senses, or in general, by the necessary </w:t>
      </w:r>
      <w:r w:rsidRPr="00F90E1C">
        <w:rPr>
          <w:i/>
        </w:rPr>
        <w:t>connexion</w:t>
      </w:r>
      <w:r>
        <w:t xml:space="preserve"> of the </w:t>
      </w:r>
      <w:r>
        <w:rPr>
          <w:i/>
        </w:rPr>
        <w:t>I</w:t>
      </w:r>
      <w:r w:rsidRPr="00F90E1C">
        <w:rPr>
          <w:i/>
        </w:rPr>
        <w:t>deas</w:t>
      </w:r>
      <w:r>
        <w:t xml:space="preserve"> themselves. (4.3.14)</w:t>
      </w:r>
    </w:p>
    <w:p w14:paraId="460C889D" w14:textId="1CEF2F4F" w:rsidR="00F90E1C" w:rsidRDefault="00F90E1C" w:rsidP="00E17D15">
      <w:r>
        <w:t xml:space="preserve">Note that here we </w:t>
      </w:r>
      <w:r w:rsidR="006716DB">
        <w:t xml:space="preserve">appear to </w:t>
      </w:r>
      <w:r>
        <w:t>have</w:t>
      </w:r>
      <w:r w:rsidR="006716DB">
        <w:t>,</w:t>
      </w:r>
      <w:r>
        <w:t xml:space="preserve"> </w:t>
      </w:r>
      <w:r w:rsidR="004161A5">
        <w:t xml:space="preserve">not simply </w:t>
      </w:r>
      <w:r>
        <w:t>sensitive knowledge that a piece of gold exists</w:t>
      </w:r>
      <w:r w:rsidR="00615A83">
        <w:t xml:space="preserve">, </w:t>
      </w:r>
      <w:r w:rsidR="004161A5">
        <w:t xml:space="preserve">but </w:t>
      </w:r>
      <w:r w:rsidR="006716DB">
        <w:t>also</w:t>
      </w:r>
      <w:r w:rsidR="00615A83">
        <w:t xml:space="preserve"> knowledge that this piece of gold is fixed. This </w:t>
      </w:r>
      <w:r w:rsidR="007838F0">
        <w:t>turns out to be a rather vexing issue, and I will return to it later.</w:t>
      </w:r>
      <w:r w:rsidR="008865F1">
        <w:t>.</w:t>
      </w:r>
    </w:p>
    <w:p w14:paraId="69E1B970" w14:textId="77777777" w:rsidR="0080629C" w:rsidRDefault="0080629C" w:rsidP="00F90E1C">
      <w:r>
        <w:t>Here is another statement of the second contrast:</w:t>
      </w:r>
    </w:p>
    <w:p w14:paraId="1393E5B1" w14:textId="77777777" w:rsidR="0080629C" w:rsidRDefault="0080629C" w:rsidP="0080629C">
      <w:pPr>
        <w:ind w:left="720"/>
      </w:pPr>
      <w:r>
        <w:t>In fine then, when our senses do actually convey into our understandings any idea, we cannot but be satisfied that there doth something at that time really exist without us, which doth affect our senses, and by them give notice of itself to our apprehensive faculties, and actually produce that idea which we then perceive: And we cannot so far distrust their testimony, as to doubt, that such collections of simple ideas, as we have observed by our senses to be united together, do really exist together. But this knowledge extends as far as the present testimony of our senses, employed about particular objects that do then affect them, and no farther. For if I saw such a collection of simple ideas, as is wont to be called man, existing together one minute since, and am now alone, I cannot be certain that the same man exists now, since there is no necessary connexion of his existence a minute since, with his existence now: By a thousand ways he may cease to be, since I had the testimony of my senses for his existence. And if I cannot be certain, that the man I saw last to-day is now in being, I can less be certain that he is so, who hath been longer removed from my senses, and I have not seen since yesterday, or since the last year; and much less can I be certain of the existence of men that I never saw. And therefore though it be highly probable, that millions of men do now exist, yet, whilst I am alone writing this, I have not that certainty of it which we strictly call knowledge; though the great likelihood of it puts me past doubt, and it be reasonable for me to do several things upon the confidence that there are men (and men also of my acquaintance, with whom I have to do) now in the world: But this is but probability, not knowledge. (4.11.9)</w:t>
      </w:r>
    </w:p>
    <w:p w14:paraId="2BDF6F46" w14:textId="77777777" w:rsidR="008F7311" w:rsidRDefault="0080629C" w:rsidP="0080629C">
      <w:r>
        <w:t>The contrast between the knowledge we have of what we are presently experiencing, and the probability of the belief of anything that goes beyond present experience would be much less important than Locke takes it to be if sensitive knowledge was really only probability of a very high degree.</w:t>
      </w:r>
      <w:r>
        <w:rPr>
          <w:rStyle w:val="FootnoteReference"/>
        </w:rPr>
        <w:footnoteReference w:id="19"/>
      </w:r>
    </w:p>
    <w:p w14:paraId="35BC9E35" w14:textId="6D54DFC9" w:rsidR="00B64D4F" w:rsidRDefault="009D6A83" w:rsidP="008F7311">
      <w:r>
        <w:tab/>
        <w:t>Th</w:t>
      </w:r>
      <w:r w:rsidR="008F7311">
        <w:t>ere is another, I think decisive, reason for not treating sensitive knowledge as a sort of probability. All probable beliefs are a result of probable reasoning. There are no immediate beliefs. To put it another way, the faculty of judgment</w:t>
      </w:r>
      <w:r w:rsidR="007838F0">
        <w:t xml:space="preserve">, which produces probable beliefs, </w:t>
      </w:r>
      <w:r w:rsidR="008F7311">
        <w:t>works inferentially</w:t>
      </w:r>
      <w:r w:rsidR="00B64D4F">
        <w:t xml:space="preserve"> (4.17.17)</w:t>
      </w:r>
      <w:r w:rsidR="008F7311">
        <w:t>. There is nothing in judgment that is immediate in the way intuition is immediate. Proba</w:t>
      </w:r>
      <w:r w:rsidR="00B64D4F">
        <w:t>ble judgment always has grounds:</w:t>
      </w:r>
    </w:p>
    <w:p w14:paraId="47C3064D" w14:textId="1F2BC75D" w:rsidR="00E17D15" w:rsidRDefault="00E17D15" w:rsidP="007838F0">
      <w:pPr>
        <w:pStyle w:val="NormalIndent"/>
      </w:pPr>
      <w:r w:rsidRPr="00B64D4F">
        <w:t>Probability then, being to supply the defect of our knowledge, and to guide us where that fails, is always conversant about propositions, whereof we have no certainty, but only some inducements to receive them for true. The grounds of it are, in short, these two following.</w:t>
      </w:r>
      <w:r w:rsidR="007838F0">
        <w:t xml:space="preserve"> </w:t>
      </w:r>
      <w:r w:rsidR="007838F0">
        <w:br/>
      </w:r>
      <w:r w:rsidRPr="00B64D4F">
        <w:t>First, the conformity of any thing with our own knowledge, observation, and experience</w:t>
      </w:r>
      <w:r w:rsidR="00CF433B">
        <w:t>.</w:t>
      </w:r>
      <w:r w:rsidR="007838F0">
        <w:br/>
      </w:r>
      <w:r w:rsidRPr="00B64D4F">
        <w:t>Secondly, the testimony of others, vouching their observation and experience</w:t>
      </w:r>
      <w:r w:rsidR="00CF433B">
        <w:t>. (4.15.4)</w:t>
      </w:r>
    </w:p>
    <w:p w14:paraId="1FD5A1A0" w14:textId="77777777" w:rsidR="00551667" w:rsidRDefault="009D6A83" w:rsidP="008F7311">
      <w:r>
        <w:t xml:space="preserve">From these grounds, we reason towards </w:t>
      </w:r>
      <w:r w:rsidR="001F15F5">
        <w:t>a</w:t>
      </w:r>
      <w:r>
        <w:t xml:space="preserve"> conclusion which is probable belief. </w:t>
      </w:r>
      <w:r w:rsidR="008F7311">
        <w:t>One of the grounds is the “conformity of any thing with our own Knowledge, Ob</w:t>
      </w:r>
      <w:r w:rsidR="00551667">
        <w:t>servation, and Experience” (4.15</w:t>
      </w:r>
      <w:r w:rsidR="008F7311">
        <w:t xml:space="preserve">.4). In other words, sensitive knowledge grounds </w:t>
      </w:r>
      <w:r w:rsidR="008724DB">
        <w:t>probable judgment; it is not a species of probable judgment.</w:t>
      </w:r>
      <w:r>
        <w:t xml:space="preserve"> Sensitive knowledge could not itself be grounded, or probable reasoning would be circular.</w:t>
      </w:r>
      <w:r w:rsidR="00551667">
        <w:t xml:space="preserve"> </w:t>
      </w:r>
    </w:p>
    <w:p w14:paraId="61A62EF2" w14:textId="19F5E336" w:rsidR="00551667" w:rsidRDefault="00551667" w:rsidP="008F7311">
      <w:r>
        <w:tab/>
        <w:t xml:space="preserve">Locke, then, is committed to </w:t>
      </w:r>
      <w:r w:rsidR="001F15F5">
        <w:t>sensitive knowledge</w:t>
      </w:r>
      <w:r>
        <w:t xml:space="preserve"> not being inferential</w:t>
      </w:r>
      <w:r w:rsidR="00037913">
        <w:t xml:space="preserve">. </w:t>
      </w:r>
      <w:r w:rsidR="001F15F5">
        <w:t>We do not infer that an object exists because we have a certain sort of sensation. Most</w:t>
      </w:r>
      <w:r w:rsidR="00037913">
        <w:t xml:space="preserve"> of what he says bears this out. Certain sensory ideas that come from the senses just are (part of) </w:t>
      </w:r>
      <w:r w:rsidR="00A34F05">
        <w:t xml:space="preserve">sensitive knowledge. There is an unmistakable, phenomenological difference between a sensation of the sun, and recalling the sun in thought (4.2.14). Indeed, Locke goes on to say that the difference is as plain as that we find “between any two distinct </w:t>
      </w:r>
      <w:r w:rsidR="00A34F05">
        <w:rPr>
          <w:i/>
        </w:rPr>
        <w:t>Ideas</w:t>
      </w:r>
      <w:r w:rsidR="00A34F05">
        <w:t>” (4.2.14). But the situation is more complicated than might first appear. First of all, he at least once talks about inference</w:t>
      </w:r>
      <w:r w:rsidR="008B2FE9">
        <w:t xml:space="preserve"> in the context of sensitive knowledge</w:t>
      </w:r>
      <w:r w:rsidR="00A34F05">
        <w:t>. He contrasts the intuitive</w:t>
      </w:r>
      <w:r w:rsidR="005B2E0E">
        <w:t xml:space="preserve"> knowledge we have “that the </w:t>
      </w:r>
      <w:r w:rsidR="005B2E0E">
        <w:rPr>
          <w:i/>
        </w:rPr>
        <w:t>Idea</w:t>
      </w:r>
      <w:r w:rsidR="005B2E0E">
        <w:t xml:space="preserve"> we receive from an external object is in our Minds” (4.2.14) with the question “whether we can thence certainly infer the existence of any thing with out us, which corresponds to that </w:t>
      </w:r>
      <w:r w:rsidR="005B2E0E">
        <w:rPr>
          <w:i/>
        </w:rPr>
        <w:t>Idea</w:t>
      </w:r>
      <w:r w:rsidR="005B2E0E">
        <w:t xml:space="preserve">.” He admits, in the same sentence, the possibility of having such an idea when no such thing exists. </w:t>
      </w:r>
      <w:r w:rsidR="00592245">
        <w:t>Furthermore, it looks as</w:t>
      </w:r>
      <w:r w:rsidR="001F15F5">
        <w:t xml:space="preserve"> if such an inference is causal:</w:t>
      </w:r>
    </w:p>
    <w:p w14:paraId="3F63E01E" w14:textId="77777777" w:rsidR="000F1A93" w:rsidRDefault="000F1A93" w:rsidP="000F1A93">
      <w:pPr>
        <w:ind w:left="720"/>
      </w:pPr>
      <w:r>
        <w:t>For it takes not from the certainty of our senses, and the ideas we receive by them, that we know not the man</w:t>
      </w:r>
      <w:r w:rsidR="00C804C2">
        <w:t>ner wherein they are produced: v</w:t>
      </w:r>
      <w:r>
        <w:t>.g. whilst I write this, I have, by the paper affecting my eyes, that idea produced in my mind, which whatever object causes, I call white; by which I know that that quality or accident (i.e. whose appearance before my eyes always causes that idea) doth really exist, and hath a being without me. (4.11.2)</w:t>
      </w:r>
    </w:p>
    <w:p w14:paraId="7599AF72" w14:textId="77777777" w:rsidR="000F1A93" w:rsidRDefault="000F1A93" w:rsidP="000F1A93">
      <w:pPr>
        <w:ind w:left="720"/>
      </w:pPr>
      <w:r>
        <w:t xml:space="preserve">So that there is a manifest difference between the ideas laid up in my memory, (over which, if they were there only, I should have constantly the same power to dispose of them, and lay them by at pleasure) and those which force themselves upon me, and I cannot avoid having. And therefore it must needs be some exterior cause, and the brisk acting of some objects without me, whose efficacy I cannot resist, that produces those ideas in my mind, whether I will or no. </w:t>
      </w:r>
      <w:r w:rsidR="001F15F5">
        <w:t>(4.2.5</w:t>
      </w:r>
      <w:r>
        <w:t>)</w:t>
      </w:r>
    </w:p>
    <w:p w14:paraId="23EC8C5F" w14:textId="77777777" w:rsidR="00715E21" w:rsidRDefault="000F1A93" w:rsidP="000F1A93">
      <w:r>
        <w:t>It is natural to take all this as saying that sensitive knowledge is really the conclusion of a piece of causal inference. And as causal inference is probable, not demonstrative, then this would lead us to say that Rickless</w:t>
      </w:r>
      <w:r w:rsidR="00715E21">
        <w:t>, slightly revised,</w:t>
      </w:r>
      <w:r>
        <w:t xml:space="preserve"> was right after all. </w:t>
      </w:r>
      <w:r w:rsidR="00E44D37">
        <w:t xml:space="preserve"> </w:t>
      </w:r>
      <w:r w:rsidR="00715E21">
        <w:t>Items of sensitive knowledge are beliefs that result from probable reasoning.</w:t>
      </w:r>
    </w:p>
    <w:p w14:paraId="44D1D7FA" w14:textId="77777777" w:rsidR="00E44D37" w:rsidRDefault="00715E21" w:rsidP="00715E21">
      <w:r>
        <w:tab/>
      </w:r>
      <w:r w:rsidR="00E44D37">
        <w:t>I think that though sensitive knowledge is causal, it is not a matter of inference.</w:t>
      </w:r>
    </w:p>
    <w:p w14:paraId="415765E4" w14:textId="09D21955" w:rsidR="00EB576C" w:rsidRDefault="001F15F5" w:rsidP="000F1A93">
      <w:r>
        <w:t>Consider what Locke says</w:t>
      </w:r>
      <w:r w:rsidR="00E44D37">
        <w:t xml:space="preserve"> in 2.9</w:t>
      </w:r>
      <w:r>
        <w:t>.</w:t>
      </w:r>
      <w:r w:rsidR="008B2FE9">
        <w:t>9.</w:t>
      </w:r>
      <w:r>
        <w:t xml:space="preserve"> When we see a visual array as a </w:t>
      </w:r>
      <w:r w:rsidR="008B2FE9">
        <w:t>three-dimensional</w:t>
      </w:r>
      <w:r>
        <w:t xml:space="preserve"> object</w:t>
      </w:r>
      <w:r w:rsidR="00682654">
        <w:t>, an habitual act of mind (not an inference)</w:t>
      </w:r>
      <w:r w:rsidR="00E44D37">
        <w:t xml:space="preserve"> </w:t>
      </w:r>
      <w:r w:rsidR="00682654">
        <w:t>takes us from one idea to another:</w:t>
      </w:r>
    </w:p>
    <w:p w14:paraId="50ECAE06" w14:textId="77777777" w:rsidR="00EB576C" w:rsidRDefault="00EB576C" w:rsidP="00EB576C">
      <w:pPr>
        <w:ind w:left="720"/>
      </w:pPr>
      <w:r>
        <w:t>Because sight, the most comprehensive of all our senses, conveying to our minds the ideas of light and colours, which are peculiar only to that sense; and also the far different ideas of space, figure, and motion, the several varieties whereof change the appearances of its proper object, viz. light and colours; we bring ourselves by use to judge of the one by the other. This, in many cases, by a settled habit, in things whereof we have frequent experience, is performed so constantly and so quick, that we take that for the perception of our sensation, which is an idea formed by our judgment; so that one, viz. that of sensation, serves only to excite the other, and is scarce taken notice of itself: As a man who reads or hears with attention and understanding, takes little notice of the characters, or sounds, but of the ideas that are excited in him by them. (2.9.9)</w:t>
      </w:r>
    </w:p>
    <w:p w14:paraId="22DCFFFC" w14:textId="77777777" w:rsidR="00EB576C" w:rsidRDefault="00E44D37" w:rsidP="000F1A93">
      <w:r>
        <w:t xml:space="preserve">We get one idea from the senses, and it is transformed into another idea. </w:t>
      </w:r>
      <w:r w:rsidR="00EB576C">
        <w:t>It is not an inference so much as “a settled habit.”</w:t>
      </w:r>
      <w:r w:rsidR="00682654">
        <w:rPr>
          <w:rStyle w:val="FootnoteReference"/>
        </w:rPr>
        <w:footnoteReference w:id="20"/>
      </w:r>
      <w:r w:rsidR="00EB576C">
        <w:t xml:space="preserve"> Hume would have called it an association of ideas. </w:t>
      </w:r>
      <w:r>
        <w:t xml:space="preserve">In sensitive knowledge, we get one idea from sensation. We experience that idea as caused by something else. Typically, we don’t explicitly form the idea of its cause; we don’t make an inference from one to another. Rather we experience “the actual receiving of </w:t>
      </w:r>
      <w:r>
        <w:rPr>
          <w:i/>
        </w:rPr>
        <w:t>Ideas</w:t>
      </w:r>
      <w:r>
        <w:t xml:space="preserve"> from without” (4.11.2)</w:t>
      </w:r>
      <w:r w:rsidR="00013B4C">
        <w:t>. We experience such an idea as “actually coming into our Minds by our Senses” (4.2.14). The immediacy of this experience leads us to sometimes confuse this idea, with the quality that causes it</w:t>
      </w:r>
      <w:r w:rsidR="00EB576C">
        <w:t>. Locke frequently speaks of ideas, when strictly speaking he should speak of qualities, and he advises us to make the appropriate substitution when necessary:</w:t>
      </w:r>
    </w:p>
    <w:p w14:paraId="13553E4A" w14:textId="77777777" w:rsidR="00EB576C" w:rsidRDefault="00EB576C" w:rsidP="00EB576C">
      <w:pPr>
        <w:ind w:left="720"/>
      </w:pPr>
      <w:r>
        <w:t>Thus a snow-ball having the power to produce in us the ideas of white, cold, and round, the power to produce those ideas in us, as they are in the snow-ball, I call qualities; and as they are sensations or perceptions in our understandings, I call them ideas; which ideas, if I speak of sometimes, as in the things themselves, I would be understood to mean those qualities in the objects which produce them in us.  (2.8.8)</w:t>
      </w:r>
      <w:r w:rsidR="00013B4C">
        <w:t xml:space="preserve"> </w:t>
      </w:r>
    </w:p>
    <w:p w14:paraId="48436B42" w14:textId="77777777" w:rsidR="00013B4C" w:rsidRDefault="00013B4C" w:rsidP="000F1A93">
      <w:r>
        <w:t>On refle</w:t>
      </w:r>
      <w:r w:rsidR="00EB576C">
        <w:t>ction, of course, we can say that</w:t>
      </w:r>
      <w:r>
        <w:t xml:space="preserve"> this idea of sensation is caused by the relevant quality in the object, but that doesn’t accurately capture our immediate experience</w:t>
      </w:r>
      <w:r w:rsidR="00682654">
        <w:t xml:space="preserve"> in sensitive knowledge.</w:t>
      </w:r>
    </w:p>
    <w:p w14:paraId="5D769CAA" w14:textId="5C227864" w:rsidR="00202E52" w:rsidRDefault="00202E52" w:rsidP="00202E52">
      <w:pPr>
        <w:pStyle w:val="Heading1"/>
      </w:pPr>
      <w:r>
        <w:t>Part 4</w:t>
      </w:r>
      <w:r w:rsidR="008B2FE9">
        <w:t xml:space="preserve"> Propositions</w:t>
      </w:r>
    </w:p>
    <w:p w14:paraId="58EC0CE0" w14:textId="1DE3C732" w:rsidR="00BD2339" w:rsidRDefault="00C817AC" w:rsidP="00C817AC">
      <w:r>
        <w:t xml:space="preserve">What then is sensitive knowledge? </w:t>
      </w:r>
      <w:r w:rsidR="00C66A0B">
        <w:t xml:space="preserve"> It crucially involves sensation. Experiencing a sensory idea is experiencing an idea as caused by something external. </w:t>
      </w:r>
      <w:r w:rsidR="00BD2339">
        <w:t>This was implicit from the very beginning of Locke’s discussion of the ideas of sensation:</w:t>
      </w:r>
    </w:p>
    <w:p w14:paraId="681F64FF" w14:textId="0E753348" w:rsidR="00BD2339" w:rsidRPr="00BD2339" w:rsidRDefault="00BD2339" w:rsidP="00BD2339">
      <w:pPr>
        <w:ind w:left="720"/>
      </w:pPr>
      <w:r>
        <w:rPr>
          <w:i/>
        </w:rPr>
        <w:t>Our senses</w:t>
      </w:r>
      <w:r>
        <w:t xml:space="preserve">, conversant about particular sensible Objects, do </w:t>
      </w:r>
      <w:r>
        <w:rPr>
          <w:i/>
        </w:rPr>
        <w:t>convey into the Mind</w:t>
      </w:r>
      <w:r>
        <w:t xml:space="preserve">. Several distinct </w:t>
      </w:r>
      <w:r>
        <w:rPr>
          <w:i/>
        </w:rPr>
        <w:t>Perceptions</w:t>
      </w:r>
      <w:r>
        <w:t xml:space="preserve"> of things, according to the various ways, wherein those Objects do affect them (2.1.3)</w:t>
      </w:r>
    </w:p>
    <w:p w14:paraId="2A650FDC" w14:textId="3F7D3C0C" w:rsidR="00C817AC" w:rsidRDefault="00C66A0B" w:rsidP="00C817AC">
      <w:r>
        <w:t xml:space="preserve">Experiencing a sensory idea as caused is to perceive that idea as agreeing with the idea of the </w:t>
      </w:r>
      <w:r w:rsidR="003C5F92">
        <w:t xml:space="preserve">real </w:t>
      </w:r>
      <w:r>
        <w:t>existence of its external cause. Let</w:t>
      </w:r>
      <w:r w:rsidR="00C817AC">
        <w:t xml:space="preserve"> us go back to propositions.</w:t>
      </w:r>
      <w:r w:rsidR="00EB576C">
        <w:t xml:space="preserve"> </w:t>
      </w:r>
      <w:r w:rsidR="00C817AC">
        <w:t>At the end of the extensive discussion of existence in chapters 9, 10 and 11, Locke distinguishes two sorts of propositions</w:t>
      </w:r>
      <w:r w:rsidR="001E491A">
        <w:t xml:space="preserve">. One concerns existence, the other, the agreement or disagreement of </w:t>
      </w:r>
      <w:r w:rsidR="00662CC8">
        <w:t xml:space="preserve">abstract </w:t>
      </w:r>
      <w:r w:rsidR="001E491A">
        <w:t>ideas</w:t>
      </w:r>
      <w:r w:rsidR="00A72A0D">
        <w:t>:</w:t>
      </w:r>
    </w:p>
    <w:p w14:paraId="021E2632" w14:textId="77777777" w:rsidR="00A72A0D" w:rsidRDefault="00A72A0D" w:rsidP="00A72A0D">
      <w:pPr>
        <w:ind w:left="720"/>
      </w:pPr>
      <w:r>
        <w:t>By which it appears, that there are two sorts of propositions. 1. There is one sort of propositions concerning the existence of any thing answerable to such an idea: As having the idea of an elephant, phoenix, motion, or an angel, in my mind, the first and natural inquiry is, Whether such a thing does anywhere exist? And this knowledge is only of particulars. No existence of any thing without us, but only of God, can certainly be known farther than our senses inform us. 2. There is another sort of propositions, wherein is expressed the agreement or disagreement of our abstract ideas, and their dependence on one another. Such propositions may be universal and certain</w:t>
      </w:r>
      <w:r w:rsidR="00682654">
        <w:t>…</w:t>
      </w:r>
      <w:r>
        <w:t xml:space="preserve"> Which certainty of such general propositions, depends on the agreement or disagreement to be discovered in those abstract ideas. 4.11.13</w:t>
      </w:r>
    </w:p>
    <w:p w14:paraId="296E6AB7" w14:textId="77777777" w:rsidR="003C5F92" w:rsidRDefault="00CF1600" w:rsidP="0086480E">
      <w:r>
        <w:t>All knowledge is knowledge is of propositions. There are two sorts of propositions. One concerns the existence of som</w:t>
      </w:r>
      <w:r w:rsidR="00202E52">
        <w:t>ething of which we have an idea, and is the perception of the agreement of an idea of actual sensation with the idea of the existence of its cause. Perceiving the agreement just is perceiving the truth of the proposition that the relevant thing exists, as long as I am having the sensation</w:t>
      </w:r>
      <w:r>
        <w:t xml:space="preserve">. The other </w:t>
      </w:r>
      <w:r w:rsidR="00202E52">
        <w:t>sort of proposition is the perception of</w:t>
      </w:r>
      <w:r>
        <w:t xml:space="preserve"> the agreement or disagreement of abstract ideas, and has no existential import.</w:t>
      </w:r>
      <w:r w:rsidR="00202E52">
        <w:rPr>
          <w:rStyle w:val="FootnoteReference"/>
        </w:rPr>
        <w:footnoteReference w:id="21"/>
      </w:r>
      <w:r>
        <w:t xml:space="preserve"> The truth of these propositions is</w:t>
      </w:r>
      <w:r w:rsidR="00202E52">
        <w:t xml:space="preserve"> determined by the nature of the ideas themselves, and is</w:t>
      </w:r>
      <w:r>
        <w:t xml:space="preserve"> what is known </w:t>
      </w:r>
      <w:r w:rsidR="00202E52">
        <w:t>as</w:t>
      </w:r>
      <w:r>
        <w:t xml:space="preserve"> intuitive and demonstrative knowledge. Existential propositions are true of particulars, and </w:t>
      </w:r>
      <w:r w:rsidR="0012369D">
        <w:t xml:space="preserve">their certainty is limited to present experience. </w:t>
      </w:r>
      <w:r w:rsidR="00682654">
        <w:t>Only p</w:t>
      </w:r>
      <w:r w:rsidR="0012369D">
        <w:t xml:space="preserve">ropositions that express the agreement or disagreement of </w:t>
      </w:r>
      <w:r w:rsidR="00682654">
        <w:t xml:space="preserve">abstract </w:t>
      </w:r>
      <w:r w:rsidR="0012369D">
        <w:t xml:space="preserve">ideas are general and universal. </w:t>
      </w:r>
      <w:r w:rsidR="00662CC8">
        <w:t>That there are two different sort</w:t>
      </w:r>
      <w:r w:rsidR="00AD3661">
        <w:t>s</w:t>
      </w:r>
      <w:r w:rsidR="00662CC8">
        <w:t xml:space="preserve"> of propositions reflects the fact that there is a substantial difference between intuitive and demonstrative knowledge, on the one hand, and sensitive knowledge on the other. Neither the agreement perceived, nor the perception of that agreement, is exactly the same in both cases. Furthermore, our </w:t>
      </w:r>
      <w:r w:rsidR="00A112A7">
        <w:t>knowledge of these propositions ha</w:t>
      </w:r>
      <w:r w:rsidR="00662CC8">
        <w:t>s</w:t>
      </w:r>
      <w:r w:rsidR="00A112A7">
        <w:t xml:space="preserve"> different grounds. Sensitive knowledge “is the consequence of the Existence of Things producing </w:t>
      </w:r>
      <w:r w:rsidR="00A112A7">
        <w:rPr>
          <w:i/>
        </w:rPr>
        <w:t>Ideas</w:t>
      </w:r>
      <w:r w:rsidR="00A112A7">
        <w:t xml:space="preserve"> in our Minds by our Senses.” Intuitive (or demonstrative) knowledge “is the consequence of the </w:t>
      </w:r>
      <w:r w:rsidR="00A112A7">
        <w:rPr>
          <w:i/>
        </w:rPr>
        <w:t>Ideas</w:t>
      </w:r>
      <w:r w:rsidR="00A112A7">
        <w:t xml:space="preserve"> (be they what they will) that are in our Minds producing these general certain Propositions.” (4.11.14)</w:t>
      </w:r>
      <w:r w:rsidR="00662CC8">
        <w:t xml:space="preserve"> </w:t>
      </w:r>
    </w:p>
    <w:p w14:paraId="4C66FF26" w14:textId="4FE818A5" w:rsidR="003C5F92" w:rsidRPr="003430C4" w:rsidRDefault="003C5F92" w:rsidP="0086480E">
      <w:r>
        <w:tab/>
        <w:t>Unfortunately, once again, Locke does not explicitly say here that sensitive knowledge is the perception of the agreement between a sensory idea and the idea of the real existence of something that causes that idea. In fact, in the above passage, he says nothing about the structure of existential propositions except that they express only knowledge of particulars</w:t>
      </w:r>
      <w:r w:rsidR="00DB3954">
        <w:t>. In fact, given that he explicitly says that general propositions express the agreement or disagreement of ideas, his failure to say something similar about existential propositions might lead one to think that existential propositions have a different structure than general propositions. But there is just too much textual evidence that Locke thinks that existential knowledge, including but not limited to sensitive knowledge, involves the perception of t</w:t>
      </w:r>
      <w:r w:rsidR="00C06853">
        <w:t>he agreement of</w:t>
      </w:r>
      <w:r w:rsidR="00DB3954">
        <w:t xml:space="preserve"> ideas.</w:t>
      </w:r>
      <w:r w:rsidR="00C06853">
        <w:rPr>
          <w:rStyle w:val="FootnoteReference"/>
        </w:rPr>
        <w:footnoteReference w:id="22"/>
      </w:r>
      <w:r w:rsidR="00C06853">
        <w:t xml:space="preserve"> It is arguable that Locke is deliberately cagey</w:t>
      </w:r>
      <w:r w:rsidR="003430C4">
        <w:t xml:space="preserve"> in the </w:t>
      </w:r>
      <w:r w:rsidR="003430C4" w:rsidRPr="003430C4">
        <w:rPr>
          <w:i/>
        </w:rPr>
        <w:t>Essay</w:t>
      </w:r>
      <w:r w:rsidR="003430C4">
        <w:t xml:space="preserve">. He usually says that knowledge of existence involves the perception of the agreement between an idea and real existence, and never explicitly says it involves the idea of real existence. He is quiet about the nature of existential propositions, in contrast to his explicit characterization of general propositions as involving the agreement between two ideas. Nonetheless, knowledge of real existence is always characterized is being an instance of knowledge as the perception of the agreement or disagreement of two ideas. And he says, in the correspondence with Stillingfleet, that the </w:t>
      </w:r>
      <w:r w:rsidR="003430C4">
        <w:rPr>
          <w:i/>
        </w:rPr>
        <w:t>Essay</w:t>
      </w:r>
      <w:r w:rsidR="003430C4">
        <w:t xml:space="preserve"> is explicit about </w:t>
      </w:r>
      <w:r w:rsidR="00B154DD">
        <w:t xml:space="preserve">sensitive </w:t>
      </w:r>
      <w:r w:rsidR="003430C4">
        <w:t>knowl</w:t>
      </w:r>
      <w:r w:rsidR="00B154DD">
        <w:t>edge involving the agreement between two ideas, and clarifies just what those two ideas are. Furthermore treating knowledge of existents in this way allows for a unified treatment of our intuitive knowledge of our own existence, our demonstrative knowledge of the existence of God, and our sensitive knowledge of objects in the world.</w:t>
      </w:r>
    </w:p>
    <w:p w14:paraId="59ABF347" w14:textId="5B74E650" w:rsidR="00A5735E" w:rsidRDefault="00B154DD" w:rsidP="0086480E">
      <w:r>
        <w:t>Locke would have been better off with Hume’s position with respect to existence</w:t>
      </w:r>
      <w:r w:rsidR="00662CC8">
        <w:t xml:space="preserve">. The production of ideas in our minds by the senses is a causal process, and the relation between the idea and its cause is extrinsic, and doesn’t depend on the nature of the ideas themselves. But the agreement between ideas that results in intuitive knowledge is intrinsic, and depends upon nothing more than the ideas themselves. Looked at in this way, the former </w:t>
      </w:r>
      <w:r w:rsidR="00AF36A2">
        <w:t>is best seen as falling within the realm of probability, leaving only the latter to constitute knowledge. Hume took this step, while Locke did not.</w:t>
      </w:r>
      <w:r>
        <w:t xml:space="preserve"> I think it is clear why Locke didn’t take this step. He very much wanted to maintain that particular knowledge of things without us constituted knowledge, and not belief. This was not only motivated by his desire not to give the sceptic any ammunition, but also required by his very account of the nature of ideas of sensation. Furthermore, if Locke had taken the step Hume took, he would have had to deny that we have knowledge of our own existence, and the existence of God, and this he was loath to do.</w:t>
      </w:r>
    </w:p>
    <w:p w14:paraId="5A21BDA2" w14:textId="77777777" w:rsidR="00B154DD" w:rsidRDefault="00B154DD" w:rsidP="0086480E"/>
    <w:p w14:paraId="64D2DBA9" w14:textId="45829A25" w:rsidR="00735C7D" w:rsidRDefault="00735C7D" w:rsidP="00735C7D">
      <w:pPr>
        <w:pStyle w:val="Heading1"/>
      </w:pPr>
      <w:r>
        <w:t>Part 5</w:t>
      </w:r>
      <w:r>
        <w:t xml:space="preserve"> </w:t>
      </w:r>
      <w:r>
        <w:t>Ideas of Sensation and Ideas of Reflection</w:t>
      </w:r>
    </w:p>
    <w:p w14:paraId="65A351B6" w14:textId="77777777" w:rsidR="00735C7D" w:rsidRDefault="00735C7D" w:rsidP="00735C7D"/>
    <w:p w14:paraId="0F99E6FF" w14:textId="296C3AF9" w:rsidR="00735C7D" w:rsidRDefault="00735C7D" w:rsidP="00735C7D">
      <w:pPr>
        <w:pStyle w:val="Heading1"/>
      </w:pPr>
      <w:r>
        <w:t>Part 6</w:t>
      </w:r>
      <w:r>
        <w:t xml:space="preserve"> </w:t>
      </w:r>
      <w:r>
        <w:t>Sensitive knowledge of particular substances</w:t>
      </w:r>
    </w:p>
    <w:p w14:paraId="1DA6F75C" w14:textId="77777777" w:rsidR="00735C7D" w:rsidRPr="00735C7D" w:rsidRDefault="00735C7D" w:rsidP="00735C7D">
      <w:bookmarkStart w:id="0" w:name="_GoBack"/>
      <w:bookmarkEnd w:id="0"/>
    </w:p>
    <w:p w14:paraId="3E604DEA" w14:textId="77777777" w:rsidR="00735C7D" w:rsidRPr="00735C7D" w:rsidRDefault="00735C7D" w:rsidP="00735C7D"/>
    <w:p w14:paraId="2EB46B92" w14:textId="77777777" w:rsidR="00B154DD" w:rsidRDefault="00B154DD" w:rsidP="0086480E"/>
    <w:p w14:paraId="34A0BD98" w14:textId="77777777" w:rsidR="00DD10E4" w:rsidRDefault="00DD10E4" w:rsidP="0086480E"/>
    <w:p w14:paraId="15962FB0" w14:textId="77777777" w:rsidR="00DD10E4" w:rsidRDefault="00DD10E4" w:rsidP="0086480E">
      <w:r>
        <w:t>David Owen</w:t>
      </w:r>
    </w:p>
    <w:p w14:paraId="3DB020A5" w14:textId="77777777" w:rsidR="00DD10E4" w:rsidRPr="00A112A7" w:rsidRDefault="00DD10E4" w:rsidP="0086480E">
      <w:pPr>
        <w:rPr>
          <w:szCs w:val="24"/>
        </w:rPr>
      </w:pPr>
      <w:r>
        <w:t>December 2008</w:t>
      </w:r>
    </w:p>
    <w:p w14:paraId="28E12C24" w14:textId="77777777" w:rsidR="00A5735E" w:rsidRPr="00FA2FA1" w:rsidRDefault="00A5735E" w:rsidP="004465A4"/>
    <w:sectPr w:rsidR="00A5735E" w:rsidRPr="00FA2FA1" w:rsidSect="00E17D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11CB4" w14:textId="77777777" w:rsidR="003430C4" w:rsidRDefault="003430C4" w:rsidP="00B332D7">
      <w:pPr>
        <w:spacing w:after="0" w:line="240" w:lineRule="auto"/>
      </w:pPr>
      <w:r>
        <w:separator/>
      </w:r>
    </w:p>
  </w:endnote>
  <w:endnote w:type="continuationSeparator" w:id="0">
    <w:p w14:paraId="37253EA8" w14:textId="77777777" w:rsidR="003430C4" w:rsidRDefault="003430C4" w:rsidP="00B3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dvTimes-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AC0E5" w14:textId="77777777" w:rsidR="003430C4" w:rsidRDefault="003430C4">
    <w:pPr>
      <w:pStyle w:val="Footer"/>
      <w:jc w:val="center"/>
    </w:pPr>
    <w:r>
      <w:fldChar w:fldCharType="begin"/>
    </w:r>
    <w:r>
      <w:instrText xml:space="preserve"> PAGE   \* MERGEFORMAT </w:instrText>
    </w:r>
    <w:r>
      <w:fldChar w:fldCharType="separate"/>
    </w:r>
    <w:r w:rsidR="00735C7D">
      <w:rPr>
        <w:noProof/>
      </w:rPr>
      <w:t>1</w:t>
    </w:r>
    <w:r>
      <w:fldChar w:fldCharType="end"/>
    </w:r>
  </w:p>
  <w:p w14:paraId="6676F538" w14:textId="77777777" w:rsidR="003430C4" w:rsidRDefault="003430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71E85" w14:textId="77777777" w:rsidR="003430C4" w:rsidRDefault="003430C4" w:rsidP="00B332D7">
      <w:pPr>
        <w:spacing w:after="0" w:line="240" w:lineRule="auto"/>
      </w:pPr>
      <w:r>
        <w:separator/>
      </w:r>
    </w:p>
  </w:footnote>
  <w:footnote w:type="continuationSeparator" w:id="0">
    <w:p w14:paraId="507789D3" w14:textId="77777777" w:rsidR="003430C4" w:rsidRDefault="003430C4" w:rsidP="00B332D7">
      <w:pPr>
        <w:spacing w:after="0" w:line="240" w:lineRule="auto"/>
      </w:pPr>
      <w:r>
        <w:continuationSeparator/>
      </w:r>
    </w:p>
  </w:footnote>
  <w:footnote w:id="1">
    <w:p w14:paraId="1640AE69" w14:textId="77777777" w:rsidR="003430C4" w:rsidRDefault="003430C4">
      <w:pPr>
        <w:pStyle w:val="FootnoteText"/>
      </w:pPr>
      <w:r>
        <w:rPr>
          <w:rStyle w:val="FootnoteReference"/>
        </w:rPr>
        <w:footnoteRef/>
      </w:r>
      <w:r>
        <w:t xml:space="preserve"> This paper was inspired by the Locke discussion, especially George Pappas’s paper, at a conference in Dubrovnik, June 2007, and by Rickless 2008. An earlier version was read at the UCSD Philosophy Dept Colloquia Series. Thanks to Sam Rickless, Gideon Yaffe, Don Garrett and Wayne Waxman for comments and discussion. Since then, I have learned from Nagel (forthcoming), Lex Newman 2004 and 2007, Bolton 2004, Ruth Mattern 1978 and Keith Allen 2013.</w:t>
      </w:r>
    </w:p>
  </w:footnote>
  <w:footnote w:id="2">
    <w:p w14:paraId="4A6FB248" w14:textId="77777777" w:rsidR="003430C4" w:rsidRDefault="003430C4" w:rsidP="00267BD3">
      <w:pPr>
        <w:pStyle w:val="Footer"/>
      </w:pPr>
      <w:r w:rsidRPr="00267BD3">
        <w:rPr>
          <w:rStyle w:val="FootnoteReference"/>
          <w:sz w:val="20"/>
          <w:szCs w:val="20"/>
        </w:rPr>
        <w:footnoteRef/>
      </w:r>
      <w:r w:rsidRPr="00267BD3">
        <w:rPr>
          <w:sz w:val="20"/>
          <w:szCs w:val="20"/>
        </w:rPr>
        <w:t xml:space="preserve"> </w:t>
      </w:r>
      <w:r>
        <w:rPr>
          <w:sz w:val="20"/>
          <w:szCs w:val="20"/>
        </w:rPr>
        <w:t xml:space="preserve">See also 4.11.8. </w:t>
      </w:r>
      <w:r w:rsidRPr="00267BD3">
        <w:rPr>
          <w:sz w:val="20"/>
          <w:szCs w:val="20"/>
        </w:rPr>
        <w:t xml:space="preserve">All quotations of this form are to paragraph, chapter, book of John Locke, </w:t>
      </w:r>
      <w:r w:rsidRPr="00267BD3">
        <w:rPr>
          <w:i/>
          <w:sz w:val="20"/>
          <w:szCs w:val="20"/>
        </w:rPr>
        <w:t>An Essay Concerning Human Understanding</w:t>
      </w:r>
      <w:r w:rsidRPr="00267BD3">
        <w:rPr>
          <w:sz w:val="20"/>
          <w:szCs w:val="20"/>
        </w:rPr>
        <w:t>, ed. P. H. Nidditch (Clarendon: Oxford 1975).</w:t>
      </w:r>
    </w:p>
  </w:footnote>
  <w:footnote w:id="3">
    <w:p w14:paraId="3A176094" w14:textId="77777777" w:rsidR="003430C4" w:rsidRDefault="003430C4" w:rsidP="00267BD3">
      <w:pPr>
        <w:pStyle w:val="Footer"/>
      </w:pPr>
      <w:r w:rsidRPr="00267BD3">
        <w:rPr>
          <w:rStyle w:val="FootnoteReference"/>
          <w:sz w:val="20"/>
          <w:szCs w:val="20"/>
        </w:rPr>
        <w:footnoteRef/>
      </w:r>
      <w:r w:rsidRPr="00267BD3">
        <w:rPr>
          <w:sz w:val="20"/>
          <w:szCs w:val="20"/>
        </w:rPr>
        <w:t xml:space="preserve"> This is only an analogy, not an exact parallel. For details, see</w:t>
      </w:r>
      <w:r>
        <w:rPr>
          <w:sz w:val="20"/>
          <w:szCs w:val="20"/>
        </w:rPr>
        <w:t xml:space="preserve"> the author’s</w:t>
      </w:r>
      <w:r w:rsidRPr="00267BD3">
        <w:rPr>
          <w:sz w:val="20"/>
          <w:szCs w:val="20"/>
        </w:rPr>
        <w:t xml:space="preserve"> </w:t>
      </w:r>
      <w:r w:rsidRPr="00267BD3">
        <w:rPr>
          <w:i/>
          <w:iCs/>
          <w:sz w:val="20"/>
          <w:szCs w:val="20"/>
        </w:rPr>
        <w:t xml:space="preserve">Hume’s Reason </w:t>
      </w:r>
      <w:r w:rsidRPr="00267BD3">
        <w:rPr>
          <w:sz w:val="20"/>
          <w:szCs w:val="20"/>
        </w:rPr>
        <w:t xml:space="preserve">(Oxford: Oxford University Press, 1999), chapter 3, and ‘Locke on Judgment’, </w:t>
      </w:r>
      <w:r w:rsidRPr="00267BD3">
        <w:rPr>
          <w:i/>
          <w:iCs/>
          <w:sz w:val="20"/>
          <w:szCs w:val="20"/>
        </w:rPr>
        <w:t xml:space="preserve">Cambridge Companion to Locke’s Essay </w:t>
      </w:r>
      <w:r w:rsidRPr="00267BD3">
        <w:rPr>
          <w:iCs/>
          <w:sz w:val="20"/>
          <w:szCs w:val="20"/>
        </w:rPr>
        <w:t>(Cambridge 2007)</w:t>
      </w:r>
      <w:r w:rsidRPr="00267BD3">
        <w:rPr>
          <w:sz w:val="20"/>
          <w:szCs w:val="20"/>
        </w:rPr>
        <w:t>, ed. Lex Newman, pp. 406-435</w:t>
      </w:r>
      <w:r w:rsidRPr="00267BD3">
        <w:t>.</w:t>
      </w:r>
    </w:p>
  </w:footnote>
  <w:footnote w:id="4">
    <w:p w14:paraId="2DE0E13D" w14:textId="77777777" w:rsidR="003430C4" w:rsidRDefault="003430C4">
      <w:pPr>
        <w:pStyle w:val="FootnoteText"/>
      </w:pPr>
      <w:r>
        <w:rPr>
          <w:rStyle w:val="FootnoteReference"/>
        </w:rPr>
        <w:footnoteRef/>
      </w:r>
      <w:r>
        <w:t xml:space="preserve"> I defend these claims in “Locke and Hume on Belief, Judgment and Assent”, </w:t>
      </w:r>
      <w:r>
        <w:rPr>
          <w:i/>
        </w:rPr>
        <w:t>Topoi</w:t>
      </w:r>
      <w:r>
        <w:t xml:space="preserve"> 22 (2003), pp. 15-28</w:t>
      </w:r>
    </w:p>
  </w:footnote>
  <w:footnote w:id="5">
    <w:p w14:paraId="272DA1FA" w14:textId="77777777" w:rsidR="003430C4" w:rsidRDefault="003430C4">
      <w:pPr>
        <w:pStyle w:val="FootnoteText"/>
      </w:pPr>
      <w:r>
        <w:rPr>
          <w:rStyle w:val="FootnoteReference"/>
        </w:rPr>
        <w:footnoteRef/>
      </w:r>
      <w:r>
        <w:t xml:space="preserve"> Although this is usually taken to be Locke’s definition of knowledge, the wording seems to me to indicate something more like an initial characterization which is susceptible to clarification. Locke’s sentence starts out “</w:t>
      </w:r>
      <w:r>
        <w:rPr>
          <w:i/>
        </w:rPr>
        <w:t>Knowledge</w:t>
      </w:r>
      <w:r>
        <w:t xml:space="preserve"> then seems to me to be nothing but…”</w:t>
      </w:r>
    </w:p>
  </w:footnote>
  <w:footnote w:id="6">
    <w:p w14:paraId="1CABABDF" w14:textId="77777777" w:rsidR="003430C4" w:rsidRDefault="003430C4" w:rsidP="00C35996">
      <w:pPr>
        <w:pStyle w:val="Footer"/>
      </w:pPr>
      <w:r>
        <w:rPr>
          <w:rStyle w:val="FootnoteReference"/>
        </w:rPr>
        <w:footnoteRef/>
      </w:r>
      <w:r>
        <w:t xml:space="preserve"> </w:t>
      </w:r>
      <w:r w:rsidRPr="00C35996">
        <w:rPr>
          <w:sz w:val="20"/>
          <w:szCs w:val="20"/>
        </w:rPr>
        <w:t xml:space="preserve">See Ruth Mattern, “Locke: ‘Our Knowledge, Which All Consists In Propositions’”, </w:t>
      </w:r>
      <w:r w:rsidRPr="00C35996">
        <w:rPr>
          <w:i/>
          <w:sz w:val="20"/>
          <w:szCs w:val="20"/>
        </w:rPr>
        <w:t>Canadian Journal of Philosophy</w:t>
      </w:r>
      <w:r w:rsidRPr="00C35996">
        <w:rPr>
          <w:sz w:val="20"/>
          <w:szCs w:val="20"/>
        </w:rPr>
        <w:t xml:space="preserve"> 8 (1978), pp. 677-95, reprinted in Oxford Readings in Philosophy, </w:t>
      </w:r>
      <w:r w:rsidRPr="00C35996">
        <w:rPr>
          <w:i/>
          <w:sz w:val="20"/>
          <w:szCs w:val="20"/>
        </w:rPr>
        <w:t>Locke</w:t>
      </w:r>
      <w:r w:rsidRPr="00C35996">
        <w:rPr>
          <w:sz w:val="20"/>
          <w:szCs w:val="20"/>
        </w:rPr>
        <w:t xml:space="preserve">, ed. Vere Chappell (OUP: Oxford 1998), pp. 226-241. For the current point, see pp. 228-29. See also Samuel Rickless. “Is Locke’s Theory of Knowledge Inconsistent?” </w:t>
      </w:r>
      <w:r w:rsidRPr="00581E2E">
        <w:rPr>
          <w:rFonts w:cs="AdvTimes-i"/>
          <w:i/>
          <w:sz w:val="20"/>
          <w:szCs w:val="20"/>
        </w:rPr>
        <w:t>Philosophy and Phenomenological Research</w:t>
      </w:r>
      <w:r>
        <w:rPr>
          <w:rFonts w:cs="AdvTimes-i"/>
          <w:sz w:val="20"/>
          <w:szCs w:val="20"/>
        </w:rPr>
        <w:t xml:space="preserve"> 77 (2008), pp. 83-104. These two papers, along with Lex Newman, “Locke on Knowledge”, in </w:t>
      </w:r>
      <w:r>
        <w:rPr>
          <w:rFonts w:cs="AdvTimes-i"/>
          <w:i/>
          <w:sz w:val="20"/>
          <w:szCs w:val="20"/>
        </w:rPr>
        <w:t>The Cambridge Companion, op.ct.</w:t>
      </w:r>
      <w:r>
        <w:rPr>
          <w:rFonts w:cs="AdvTimes-i"/>
          <w:sz w:val="20"/>
          <w:szCs w:val="20"/>
        </w:rPr>
        <w:t>, pp. 313-351, provide an excellent history of this problem, along with all the relevant references to other literature. They also each present an intriguing and original solution to the problem. Although I don’t agree entirely with any of the views, I have learned from each.</w:t>
      </w:r>
    </w:p>
  </w:footnote>
  <w:footnote w:id="7">
    <w:p w14:paraId="00ED3866" w14:textId="77777777" w:rsidR="003430C4" w:rsidRDefault="003430C4" w:rsidP="00375E59">
      <w:pPr>
        <w:pStyle w:val="FootnoteText"/>
      </w:pPr>
      <w:r>
        <w:rPr>
          <w:rStyle w:val="FootnoteReference"/>
        </w:rPr>
        <w:footnoteRef/>
      </w:r>
      <w:r>
        <w:t xml:space="preserve"> “I say then, that we have the knowledge of </w:t>
      </w:r>
      <w:r w:rsidRPr="00602448">
        <w:rPr>
          <w:i/>
        </w:rPr>
        <w:t>our own existence</w:t>
      </w:r>
      <w:r>
        <w:t xml:space="preserve"> by Intuition; of the </w:t>
      </w:r>
      <w:r w:rsidRPr="00602448">
        <w:rPr>
          <w:i/>
        </w:rPr>
        <w:t>Existence of</w:t>
      </w:r>
      <w:r>
        <w:t xml:space="preserve"> GOD by Demonstration; and of other Things by Sensation.” (4.9.2)</w:t>
      </w:r>
    </w:p>
  </w:footnote>
  <w:footnote w:id="8">
    <w:p w14:paraId="27993EE1" w14:textId="3964AE9D" w:rsidR="003430C4" w:rsidRDefault="003430C4" w:rsidP="00091776">
      <w:pPr>
        <w:pStyle w:val="FootnoteText"/>
      </w:pPr>
      <w:r>
        <w:rPr>
          <w:rStyle w:val="FootnoteReference"/>
        </w:rPr>
        <w:footnoteRef/>
      </w:r>
      <w:r>
        <w:t xml:space="preserve"> If their agreement is only presumed or judged, not perceived, the proposition is only believed, not known. It is then a matter of probability, not knowledge. For more detail, see Owen, 2003.</w:t>
      </w:r>
    </w:p>
  </w:footnote>
  <w:footnote w:id="9">
    <w:p w14:paraId="0562B55F" w14:textId="5D04298E" w:rsidR="003430C4" w:rsidRDefault="003430C4">
      <w:pPr>
        <w:pStyle w:val="FootnoteText"/>
      </w:pPr>
      <w:r>
        <w:rPr>
          <w:rStyle w:val="FootnoteReference"/>
        </w:rPr>
        <w:footnoteRef/>
      </w:r>
      <w:r>
        <w:t xml:space="preserve"> Note on existence and real existence.</w:t>
      </w:r>
    </w:p>
  </w:footnote>
  <w:footnote w:id="10">
    <w:p w14:paraId="3D0DFC74" w14:textId="3F167D95" w:rsidR="003430C4" w:rsidRDefault="003430C4">
      <w:pPr>
        <w:pStyle w:val="FootnoteText"/>
      </w:pPr>
      <w:r>
        <w:rPr>
          <w:rStyle w:val="FootnoteReference"/>
        </w:rPr>
        <w:footnoteRef/>
      </w:r>
      <w:r>
        <w:t xml:space="preserve"> Mattern comes close, especially when she approvingly quotes the above passage from Stillingfleet, quoted in the next paragraph. But even there, she is mainly concerned to support her (correct) view that for Locke, knowledge is propositional. It is arguable that it is Michael Ayers’ view as well</w:t>
      </w:r>
    </w:p>
  </w:footnote>
  <w:footnote w:id="11">
    <w:p w14:paraId="271DF99C" w14:textId="47A52096" w:rsidR="003430C4" w:rsidRDefault="003430C4">
      <w:pPr>
        <w:pStyle w:val="FootnoteText"/>
      </w:pPr>
      <w:r>
        <w:rPr>
          <w:rStyle w:val="FootnoteReference"/>
        </w:rPr>
        <w:footnoteRef/>
      </w:r>
      <w:r>
        <w:t xml:space="preserve"> Things are complicated further complicated by Locke’s distinction between universal and particular propositions. I will discuss these later in this paper.</w:t>
      </w:r>
    </w:p>
  </w:footnote>
  <w:footnote w:id="12">
    <w:p w14:paraId="024828F7" w14:textId="57FBADF0" w:rsidR="003430C4" w:rsidRDefault="003430C4">
      <w:pPr>
        <w:pStyle w:val="FootnoteText"/>
      </w:pPr>
      <w:r>
        <w:rPr>
          <w:rStyle w:val="FootnoteReference"/>
        </w:rPr>
        <w:footnoteRef/>
      </w:r>
      <w:r>
        <w:t xml:space="preserve"> This is a slightly more complex version of the idea of sensation agreeing with the idea of actual existence. I take it that “the idea of actual existence of something without me that causes that sensation” is just a qualification of “the idea of actual (or real) existence”. We started with the suggestion, though Locke nowhere explicitly states it in the </w:t>
      </w:r>
      <w:r>
        <w:rPr>
          <w:i/>
        </w:rPr>
        <w:t>Essay</w:t>
      </w:r>
      <w:r>
        <w:t>, that two ideas were “the sensory idea of the thing” and “the idea of real existence”. Replacing “the sensory idea of the thing” with “God”, or “I”, we get an account of the agreement in knowledge of God’s existence, and knowledge of our own existence. This is an advantage of the simple account I am putting forward: it can be used, with slight variations, of all three cases of our knowledge of existence. What further distinguishes the cases is the way we perceive the agreement. In the case of sensitive knowledge, what explains our perception of agreement is the causal nature of our ideas of sensation. In the letter to Stillingfleet, Locke builds this causal aspect right into one of the two ideas that agree. That is, instead of simply relating an idea of sensation to the idea of existence, Locke adds to the idea of real existence just what it is that exists, and its causal powers. So he talks about “the idea of actual existence of something without me that causes that sensation”. As the context of this passage from the letter to Stillingfleet is explicitly about sensitive knowledge, this does no harm, and creates no difficulties for the simple account I am putting forward.</w:t>
      </w:r>
    </w:p>
  </w:footnote>
  <w:footnote w:id="13">
    <w:p w14:paraId="5C9AD4C1" w14:textId="77777777" w:rsidR="003430C4" w:rsidRDefault="003430C4">
      <w:pPr>
        <w:pStyle w:val="FootnoteText"/>
      </w:pPr>
      <w:r>
        <w:rPr>
          <w:rStyle w:val="FootnoteReference"/>
        </w:rPr>
        <w:footnoteRef/>
      </w:r>
      <w:r>
        <w:t xml:space="preserve">  There is no doubt that Locke’s account of sensitive knowledge is causal. The full quotation from 4.11.2 is: “’Tis therefore the actual receiving of </w:t>
      </w:r>
      <w:r>
        <w:rPr>
          <w:i/>
        </w:rPr>
        <w:t>Ideas</w:t>
      </w:r>
      <w:r>
        <w:t xml:space="preserve"> from without that gives us notice of the </w:t>
      </w:r>
      <w:r>
        <w:rPr>
          <w:i/>
        </w:rPr>
        <w:t>Existence</w:t>
      </w:r>
      <w:r>
        <w:t xml:space="preserve"> of other Things, and makes us know, that something doth exist at that time without us, which causes that </w:t>
      </w:r>
      <w:r>
        <w:rPr>
          <w:i/>
        </w:rPr>
        <w:t>Idea</w:t>
      </w:r>
      <w:r>
        <w:t xml:space="preserve"> in us, though perhaps we neither know nor consider how it does it.” The problem is just how the causal element is integrated. I’ll argue below that it is not inferential.</w:t>
      </w:r>
    </w:p>
  </w:footnote>
  <w:footnote w:id="14">
    <w:p w14:paraId="3AE0D3C5" w14:textId="68E557F6" w:rsidR="003430C4" w:rsidRDefault="003430C4">
      <w:pPr>
        <w:pStyle w:val="FootnoteText"/>
      </w:pPr>
      <w:r>
        <w:rPr>
          <w:rStyle w:val="FootnoteReference"/>
        </w:rPr>
        <w:footnoteRef/>
      </w:r>
      <w:r>
        <w:t xml:space="preserve"> Both Rickless and Newman argue that these are the relevant two ideas. Newman sometimes appears to identify what Locke calls “the idea of actual existence of something without me that causes that sensation” with “the idea of actual existence”, as do I. Rickless parse sLocke’s expression as “the idea of the existence of the sensation’s extra-mental cause.” Mattern will not be drawn, preferring to argue that the agreement of ideas found in existential propositions is not the same as that found in intuitive and demonstrative propositions. “[T]o say that two ideas forming [an existential proposition] </w:t>
      </w:r>
      <w:r>
        <w:rPr>
          <w:i/>
        </w:rPr>
        <w:t>agree</w:t>
      </w:r>
      <w:r>
        <w:t xml:space="preserve"> is in effect to say only that the proposition is </w:t>
      </w:r>
      <w:r>
        <w:rPr>
          <w:i/>
        </w:rPr>
        <w:t>true</w:t>
      </w:r>
      <w:r>
        <w:t>.” (p. 235) The distinction between two sorts of propositions turns out to be crucial. See below.</w:t>
      </w:r>
    </w:p>
  </w:footnote>
  <w:footnote w:id="15">
    <w:p w14:paraId="5E28F65F" w14:textId="77777777" w:rsidR="003430C4" w:rsidRDefault="003430C4">
      <w:pPr>
        <w:pStyle w:val="FootnoteText"/>
      </w:pPr>
      <w:r>
        <w:rPr>
          <w:rStyle w:val="FootnoteReference"/>
        </w:rPr>
        <w:footnoteRef/>
      </w:r>
      <w:r>
        <w:t xml:space="preserve"> Newman also thinks that in Locke, “assurance” is an indicator of probability talk. Nonetheless, Newman thinks that sensitive knowledge is </w:t>
      </w:r>
      <w:r>
        <w:rPr>
          <w:i/>
        </w:rPr>
        <w:t>knowledge</w:t>
      </w:r>
      <w:r>
        <w:t xml:space="preserve">, while our awareness of the </w:t>
      </w:r>
      <w:r>
        <w:rPr>
          <w:i/>
        </w:rPr>
        <w:t>reality</w:t>
      </w:r>
      <w:r>
        <w:t xml:space="preserve"> of sensitive knowledge is only probable.</w:t>
      </w:r>
    </w:p>
  </w:footnote>
  <w:footnote w:id="16">
    <w:p w14:paraId="64807120" w14:textId="77777777" w:rsidR="003430C4" w:rsidRDefault="003430C4">
      <w:pPr>
        <w:pStyle w:val="FootnoteText"/>
      </w:pPr>
      <w:r>
        <w:rPr>
          <w:rStyle w:val="FootnoteReference"/>
        </w:rPr>
        <w:footnoteRef/>
      </w:r>
      <w:r>
        <w:t xml:space="preserve"> The evidence is mixed.: 4.11.3 and 4.19.10 support Rickless; 4.12.9, 4.15.2, and 4.18.5 support. It may well be that we are arguing at a degree of resolution not to be found in Locke’s text.</w:t>
      </w:r>
    </w:p>
  </w:footnote>
  <w:footnote w:id="17">
    <w:p w14:paraId="2E80D7EE" w14:textId="77777777" w:rsidR="003430C4" w:rsidRDefault="003430C4">
      <w:pPr>
        <w:pStyle w:val="FootnoteText"/>
      </w:pPr>
      <w:r>
        <w:rPr>
          <w:rStyle w:val="FootnoteReference"/>
        </w:rPr>
        <w:footnoteRef/>
      </w:r>
      <w:r>
        <w:t xml:space="preserve"> See Owen, “Locke and Hume on Belief, Judgment and Assent.”</w:t>
      </w:r>
    </w:p>
  </w:footnote>
  <w:footnote w:id="18">
    <w:p w14:paraId="1FE8903E" w14:textId="77777777" w:rsidR="003430C4" w:rsidRDefault="003430C4">
      <w:pPr>
        <w:pStyle w:val="FootnoteText"/>
      </w:pPr>
      <w:r>
        <w:rPr>
          <w:rStyle w:val="FootnoteReference"/>
        </w:rPr>
        <w:footnoteRef/>
      </w:r>
      <w:r>
        <w:t xml:space="preserve"> See also 4.3.29 for perhaps the most complete statement of both contrasts. And see also 4.6.7</w:t>
      </w:r>
    </w:p>
  </w:footnote>
  <w:footnote w:id="19">
    <w:p w14:paraId="37F258A4" w14:textId="77777777" w:rsidR="003430C4" w:rsidRDefault="003430C4">
      <w:pPr>
        <w:pStyle w:val="FootnoteText"/>
      </w:pPr>
      <w:r>
        <w:rPr>
          <w:rStyle w:val="FootnoteReference"/>
        </w:rPr>
        <w:footnoteRef/>
      </w:r>
      <w:r>
        <w:t xml:space="preserve"> See also 4.12.9,10. In 4.16.6 and 9, Locke claims that high probabilities determine our assent as much as demonstration determines knowledge. See 4.8.9 for a related contrast between what is certain but trifling, with what is instructive but probable.</w:t>
      </w:r>
    </w:p>
  </w:footnote>
  <w:footnote w:id="20">
    <w:p w14:paraId="03B8875A" w14:textId="77777777" w:rsidR="003430C4" w:rsidRDefault="003430C4" w:rsidP="00B544E4">
      <w:pPr>
        <w:pStyle w:val="Footer"/>
      </w:pPr>
      <w:r w:rsidRPr="00B544E4">
        <w:rPr>
          <w:rStyle w:val="FootnoteReference"/>
          <w:sz w:val="20"/>
          <w:szCs w:val="20"/>
        </w:rPr>
        <w:footnoteRef/>
      </w:r>
      <w:r w:rsidRPr="00B544E4">
        <w:rPr>
          <w:sz w:val="20"/>
          <w:szCs w:val="20"/>
        </w:rPr>
        <w:t xml:space="preserve"> </w:t>
      </w:r>
      <w:r w:rsidRPr="00B544E4">
        <w:rPr>
          <w:rStyle w:val="FooterChar"/>
          <w:sz w:val="20"/>
          <w:szCs w:val="20"/>
        </w:rPr>
        <w:t>We do not infer the existence of an external cause of a sensation from that sensation; we perceive it in the act of sensation. There is an intriguing parallel here with the perception of the signification of signs. We don’t infer a certain visual idea from hearing the word “red”; we perceive the signifi</w:t>
      </w:r>
      <w:r>
        <w:rPr>
          <w:rStyle w:val="FooterChar"/>
          <w:sz w:val="20"/>
          <w:szCs w:val="20"/>
        </w:rPr>
        <w:t>cation of the word in hearing the word</w:t>
      </w:r>
      <w:r w:rsidRPr="00B544E4">
        <w:rPr>
          <w:rStyle w:val="FooterChar"/>
          <w:sz w:val="20"/>
          <w:szCs w:val="20"/>
        </w:rPr>
        <w:t xml:space="preserve">. Locke explicitly talks about the perception of the signification of signs as a distinct form of perception: </w:t>
      </w:r>
      <w:r>
        <w:rPr>
          <w:rStyle w:val="FooterChar"/>
          <w:sz w:val="20"/>
          <w:szCs w:val="20"/>
        </w:rPr>
        <w:t>“</w:t>
      </w:r>
      <w:r w:rsidRPr="00B544E4">
        <w:rPr>
          <w:rStyle w:val="FooterChar"/>
          <w:sz w:val="20"/>
          <w:szCs w:val="20"/>
        </w:rPr>
        <w:t>Perception, which we make the act of the understanding, is of three sorts: 1. The perception of ideas in our minds. 2. The perception of the signification of signs. 3. The perception of the connexion or repugnancy, agreement or disagreement, that there is between any of our ideas. All these are attributed to the understanding, or perceptive power, though it be the two latter only that use</w:t>
      </w:r>
      <w:r>
        <w:rPr>
          <w:rStyle w:val="FooterChar"/>
          <w:sz w:val="20"/>
          <w:szCs w:val="20"/>
        </w:rPr>
        <w:t xml:space="preserve"> allows us to say we understand</w:t>
      </w:r>
      <w:r w:rsidRPr="00B544E4">
        <w:rPr>
          <w:rStyle w:val="FooterChar"/>
          <w:sz w:val="20"/>
          <w:szCs w:val="20"/>
        </w:rPr>
        <w:t xml:space="preserve"> (2.21.5)</w:t>
      </w:r>
      <w:r>
        <w:rPr>
          <w:sz w:val="20"/>
          <w:szCs w:val="20"/>
        </w:rPr>
        <w:t>.”</w:t>
      </w:r>
    </w:p>
  </w:footnote>
  <w:footnote w:id="21">
    <w:p w14:paraId="592D3E64" w14:textId="77777777" w:rsidR="003430C4" w:rsidRDefault="003430C4">
      <w:pPr>
        <w:pStyle w:val="FootnoteText"/>
      </w:pPr>
      <w:r>
        <w:rPr>
          <w:rStyle w:val="FootnoteReference"/>
        </w:rPr>
        <w:footnoteRef/>
      </w:r>
      <w:r>
        <w:t xml:space="preserve"> It is no easier to explain the perception of agreement in intuitive and demonstrative knowledge than it is in sensitive knowledge. Newman argues that it is the perception of idea containment. This attractive idea does not survive careful reflection, or so I argue in </w:t>
      </w:r>
      <w:r>
        <w:rPr>
          <w:i/>
        </w:rPr>
        <w:t>Hume’s Reason</w:t>
      </w:r>
      <w:r>
        <w:t>, pp. 41-44.</w:t>
      </w:r>
    </w:p>
  </w:footnote>
  <w:footnote w:id="22">
    <w:p w14:paraId="41FDC825" w14:textId="483DE96A" w:rsidR="003430C4" w:rsidRDefault="003430C4">
      <w:pPr>
        <w:pStyle w:val="FootnoteText"/>
      </w:pPr>
      <w:r>
        <w:rPr>
          <w:rStyle w:val="FootnoteReference"/>
        </w:rPr>
        <w:footnoteRef/>
      </w:r>
      <w:r>
        <w:t xml:space="preserve"> See especially 4.1.3 and 4.1.7.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7E4D8" w14:textId="77777777" w:rsidR="003430C4" w:rsidRDefault="003430C4" w:rsidP="00B332D7">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74ADE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A82426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A844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000540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65E25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A84A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8E17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E60B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526A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6E110"/>
    <w:lvl w:ilvl="0">
      <w:start w:val="1"/>
      <w:numFmt w:val="bullet"/>
      <w:lvlText w:val=""/>
      <w:lvlJc w:val="left"/>
      <w:pPr>
        <w:tabs>
          <w:tab w:val="num" w:pos="360"/>
        </w:tabs>
        <w:ind w:left="360" w:hanging="360"/>
      </w:pPr>
      <w:rPr>
        <w:rFonts w:ascii="Symbol" w:hAnsi="Symbol" w:hint="default"/>
      </w:rPr>
    </w:lvl>
  </w:abstractNum>
  <w:abstractNum w:abstractNumId="10">
    <w:nsid w:val="1830229E"/>
    <w:multiLevelType w:val="hybridMultilevel"/>
    <w:tmpl w:val="6F06C0D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A1"/>
    <w:rsid w:val="000039FD"/>
    <w:rsid w:val="000063E1"/>
    <w:rsid w:val="00013B4C"/>
    <w:rsid w:val="000276C7"/>
    <w:rsid w:val="00037913"/>
    <w:rsid w:val="00052F2E"/>
    <w:rsid w:val="00055034"/>
    <w:rsid w:val="00064D52"/>
    <w:rsid w:val="00091776"/>
    <w:rsid w:val="00091FD1"/>
    <w:rsid w:val="000A0DD7"/>
    <w:rsid w:val="000E2037"/>
    <w:rsid w:val="000F1A93"/>
    <w:rsid w:val="000F301D"/>
    <w:rsid w:val="00113CBC"/>
    <w:rsid w:val="0012369D"/>
    <w:rsid w:val="00130EAD"/>
    <w:rsid w:val="00141F5A"/>
    <w:rsid w:val="0014662D"/>
    <w:rsid w:val="00172038"/>
    <w:rsid w:val="00173789"/>
    <w:rsid w:val="001738D1"/>
    <w:rsid w:val="001A7553"/>
    <w:rsid w:val="001B46D7"/>
    <w:rsid w:val="001B4AD4"/>
    <w:rsid w:val="001B62ED"/>
    <w:rsid w:val="001B6E9B"/>
    <w:rsid w:val="001D7FEF"/>
    <w:rsid w:val="001E491A"/>
    <w:rsid w:val="001F011C"/>
    <w:rsid w:val="001F15F5"/>
    <w:rsid w:val="001F3C85"/>
    <w:rsid w:val="00202E52"/>
    <w:rsid w:val="002132AD"/>
    <w:rsid w:val="00222AEB"/>
    <w:rsid w:val="00223994"/>
    <w:rsid w:val="0023228F"/>
    <w:rsid w:val="00232863"/>
    <w:rsid w:val="00267BD3"/>
    <w:rsid w:val="00277BB1"/>
    <w:rsid w:val="002C5837"/>
    <w:rsid w:val="002E4533"/>
    <w:rsid w:val="002F32D1"/>
    <w:rsid w:val="00306F32"/>
    <w:rsid w:val="003136DF"/>
    <w:rsid w:val="00317DA5"/>
    <w:rsid w:val="00323CD9"/>
    <w:rsid w:val="003256EE"/>
    <w:rsid w:val="003430C4"/>
    <w:rsid w:val="00347A9E"/>
    <w:rsid w:val="00360276"/>
    <w:rsid w:val="00375E59"/>
    <w:rsid w:val="003C4F90"/>
    <w:rsid w:val="003C5F92"/>
    <w:rsid w:val="003D2CEB"/>
    <w:rsid w:val="003D6224"/>
    <w:rsid w:val="00414E6C"/>
    <w:rsid w:val="004161A5"/>
    <w:rsid w:val="00436C0B"/>
    <w:rsid w:val="00444F9D"/>
    <w:rsid w:val="004465A4"/>
    <w:rsid w:val="004B19CF"/>
    <w:rsid w:val="004B30E9"/>
    <w:rsid w:val="004C1213"/>
    <w:rsid w:val="004C6AF0"/>
    <w:rsid w:val="004F715D"/>
    <w:rsid w:val="005005BA"/>
    <w:rsid w:val="00502F94"/>
    <w:rsid w:val="00504663"/>
    <w:rsid w:val="00510FE2"/>
    <w:rsid w:val="00516920"/>
    <w:rsid w:val="0052610A"/>
    <w:rsid w:val="00551667"/>
    <w:rsid w:val="0056723C"/>
    <w:rsid w:val="00581E2E"/>
    <w:rsid w:val="00586E8A"/>
    <w:rsid w:val="00592245"/>
    <w:rsid w:val="005B2E0E"/>
    <w:rsid w:val="005F7E27"/>
    <w:rsid w:val="00602448"/>
    <w:rsid w:val="00615A83"/>
    <w:rsid w:val="006624F2"/>
    <w:rsid w:val="00662CC8"/>
    <w:rsid w:val="006716DB"/>
    <w:rsid w:val="00682654"/>
    <w:rsid w:val="00687A1F"/>
    <w:rsid w:val="006C049E"/>
    <w:rsid w:val="006F173F"/>
    <w:rsid w:val="0070705E"/>
    <w:rsid w:val="00715E21"/>
    <w:rsid w:val="0072694D"/>
    <w:rsid w:val="00735C7D"/>
    <w:rsid w:val="0078001F"/>
    <w:rsid w:val="00782919"/>
    <w:rsid w:val="007838F0"/>
    <w:rsid w:val="007B3608"/>
    <w:rsid w:val="007C1733"/>
    <w:rsid w:val="007C724F"/>
    <w:rsid w:val="007D27AE"/>
    <w:rsid w:val="0080629C"/>
    <w:rsid w:val="0085600E"/>
    <w:rsid w:val="0086480E"/>
    <w:rsid w:val="008724DB"/>
    <w:rsid w:val="00873FDA"/>
    <w:rsid w:val="008865F1"/>
    <w:rsid w:val="008930FA"/>
    <w:rsid w:val="00895B26"/>
    <w:rsid w:val="008A261A"/>
    <w:rsid w:val="008A61E3"/>
    <w:rsid w:val="008B2FE9"/>
    <w:rsid w:val="008D2AA3"/>
    <w:rsid w:val="008D4476"/>
    <w:rsid w:val="008F53E8"/>
    <w:rsid w:val="008F7311"/>
    <w:rsid w:val="00936083"/>
    <w:rsid w:val="0094502F"/>
    <w:rsid w:val="00956351"/>
    <w:rsid w:val="009778C3"/>
    <w:rsid w:val="009851B7"/>
    <w:rsid w:val="00987A49"/>
    <w:rsid w:val="00994CB9"/>
    <w:rsid w:val="00997263"/>
    <w:rsid w:val="009B4B8E"/>
    <w:rsid w:val="009D6A83"/>
    <w:rsid w:val="009D7549"/>
    <w:rsid w:val="009F3486"/>
    <w:rsid w:val="00A112A7"/>
    <w:rsid w:val="00A14E72"/>
    <w:rsid w:val="00A22F6A"/>
    <w:rsid w:val="00A30B48"/>
    <w:rsid w:val="00A34F05"/>
    <w:rsid w:val="00A36454"/>
    <w:rsid w:val="00A55AE1"/>
    <w:rsid w:val="00A5735E"/>
    <w:rsid w:val="00A71363"/>
    <w:rsid w:val="00A72A0D"/>
    <w:rsid w:val="00A76E5C"/>
    <w:rsid w:val="00A95D89"/>
    <w:rsid w:val="00AA03EA"/>
    <w:rsid w:val="00AA0952"/>
    <w:rsid w:val="00AA1406"/>
    <w:rsid w:val="00AA33F9"/>
    <w:rsid w:val="00AC7F69"/>
    <w:rsid w:val="00AD2280"/>
    <w:rsid w:val="00AD3661"/>
    <w:rsid w:val="00AE1FFF"/>
    <w:rsid w:val="00AF36A2"/>
    <w:rsid w:val="00AF438B"/>
    <w:rsid w:val="00B13381"/>
    <w:rsid w:val="00B154DD"/>
    <w:rsid w:val="00B332D7"/>
    <w:rsid w:val="00B544E4"/>
    <w:rsid w:val="00B64D4F"/>
    <w:rsid w:val="00B7236B"/>
    <w:rsid w:val="00B94E2C"/>
    <w:rsid w:val="00BD2339"/>
    <w:rsid w:val="00BE5762"/>
    <w:rsid w:val="00C048C2"/>
    <w:rsid w:val="00C06853"/>
    <w:rsid w:val="00C35996"/>
    <w:rsid w:val="00C51FF7"/>
    <w:rsid w:val="00C66A0B"/>
    <w:rsid w:val="00C804C2"/>
    <w:rsid w:val="00C817AC"/>
    <w:rsid w:val="00CA4641"/>
    <w:rsid w:val="00CE212A"/>
    <w:rsid w:val="00CF1600"/>
    <w:rsid w:val="00CF433B"/>
    <w:rsid w:val="00D02822"/>
    <w:rsid w:val="00D245E9"/>
    <w:rsid w:val="00D254BB"/>
    <w:rsid w:val="00D30BDD"/>
    <w:rsid w:val="00D77ECE"/>
    <w:rsid w:val="00DA3489"/>
    <w:rsid w:val="00DB3954"/>
    <w:rsid w:val="00DD10E4"/>
    <w:rsid w:val="00DD16E7"/>
    <w:rsid w:val="00DD6FDD"/>
    <w:rsid w:val="00DF30D9"/>
    <w:rsid w:val="00DF7487"/>
    <w:rsid w:val="00E027BE"/>
    <w:rsid w:val="00E17D15"/>
    <w:rsid w:val="00E24D2A"/>
    <w:rsid w:val="00E37BDF"/>
    <w:rsid w:val="00E44D37"/>
    <w:rsid w:val="00E63283"/>
    <w:rsid w:val="00E81AF8"/>
    <w:rsid w:val="00EB576C"/>
    <w:rsid w:val="00EC71C7"/>
    <w:rsid w:val="00EE3ED9"/>
    <w:rsid w:val="00EF7D3A"/>
    <w:rsid w:val="00F032F8"/>
    <w:rsid w:val="00F71103"/>
    <w:rsid w:val="00F810FC"/>
    <w:rsid w:val="00F90E1C"/>
    <w:rsid w:val="00FA2FA1"/>
    <w:rsid w:val="00FD1B97"/>
    <w:rsid w:val="00FE792E"/>
    <w:rsid w:val="00FF1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5F3C2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A1"/>
    <w:pPr>
      <w:spacing w:after="200" w:line="360" w:lineRule="auto"/>
    </w:pPr>
    <w:rPr>
      <w:rFonts w:ascii="Times New Roman" w:eastAsia="Times New Roman" w:hAnsi="Times New Roman"/>
      <w:sz w:val="22"/>
      <w:szCs w:val="22"/>
    </w:rPr>
  </w:style>
  <w:style w:type="paragraph" w:styleId="Heading1">
    <w:name w:val="heading 1"/>
    <w:basedOn w:val="Normal"/>
    <w:next w:val="Normal"/>
    <w:link w:val="Heading1Char"/>
    <w:uiPriority w:val="99"/>
    <w:qFormat/>
    <w:rsid w:val="00FA2FA1"/>
    <w:pPr>
      <w:keepNext/>
      <w:keepLines/>
      <w:spacing w:before="480" w:after="0"/>
      <w:outlineLvl w:val="0"/>
    </w:pPr>
    <w:rPr>
      <w:rFonts w:ascii="Arial Black" w:eastAsia="Calibri" w:hAnsi="Arial Black"/>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2FA1"/>
    <w:rPr>
      <w:rFonts w:ascii="Arial Black" w:hAnsi="Arial Black" w:cs="Times New Roman"/>
      <w:b/>
      <w:bCs/>
      <w:color w:val="365F91"/>
      <w:sz w:val="28"/>
      <w:szCs w:val="28"/>
    </w:rPr>
  </w:style>
  <w:style w:type="paragraph" w:styleId="NormalWeb">
    <w:name w:val="Normal (Web)"/>
    <w:basedOn w:val="Normal"/>
    <w:uiPriority w:val="99"/>
    <w:rsid w:val="004465A4"/>
    <w:pPr>
      <w:spacing w:before="100" w:beforeAutospacing="1" w:after="100" w:afterAutospacing="1" w:line="240" w:lineRule="auto"/>
    </w:pPr>
    <w:rPr>
      <w:rFonts w:eastAsia="Calibri"/>
      <w:sz w:val="24"/>
      <w:szCs w:val="24"/>
    </w:rPr>
  </w:style>
  <w:style w:type="paragraph" w:styleId="BalloonText">
    <w:name w:val="Balloon Text"/>
    <w:basedOn w:val="Normal"/>
    <w:link w:val="BalloonTextChar"/>
    <w:uiPriority w:val="99"/>
    <w:semiHidden/>
    <w:rsid w:val="0044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5A4"/>
    <w:rPr>
      <w:rFonts w:ascii="Tahoma" w:hAnsi="Tahoma" w:cs="Tahoma"/>
      <w:sz w:val="16"/>
      <w:szCs w:val="16"/>
    </w:rPr>
  </w:style>
  <w:style w:type="paragraph" w:styleId="Header">
    <w:name w:val="header"/>
    <w:basedOn w:val="Normal"/>
    <w:link w:val="HeaderChar"/>
    <w:uiPriority w:val="99"/>
    <w:semiHidden/>
    <w:rsid w:val="00B332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332D7"/>
    <w:rPr>
      <w:rFonts w:ascii="Times New Roman" w:hAnsi="Times New Roman" w:cs="Times New Roman"/>
    </w:rPr>
  </w:style>
  <w:style w:type="paragraph" w:styleId="Footer">
    <w:name w:val="footer"/>
    <w:basedOn w:val="Normal"/>
    <w:link w:val="FooterChar"/>
    <w:uiPriority w:val="99"/>
    <w:rsid w:val="00B332D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32D7"/>
    <w:rPr>
      <w:rFonts w:ascii="Times New Roman" w:hAnsi="Times New Roman" w:cs="Times New Roman"/>
    </w:rPr>
  </w:style>
  <w:style w:type="paragraph" w:styleId="FootnoteText">
    <w:name w:val="footnote text"/>
    <w:basedOn w:val="Normal"/>
    <w:link w:val="FootnoteTextChar"/>
    <w:uiPriority w:val="99"/>
    <w:semiHidden/>
    <w:rsid w:val="00B332D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332D7"/>
    <w:rPr>
      <w:rFonts w:ascii="Times New Roman" w:hAnsi="Times New Roman" w:cs="Times New Roman"/>
      <w:sz w:val="20"/>
      <w:szCs w:val="20"/>
    </w:rPr>
  </w:style>
  <w:style w:type="character" w:styleId="FootnoteReference">
    <w:name w:val="footnote reference"/>
    <w:basedOn w:val="DefaultParagraphFont"/>
    <w:uiPriority w:val="99"/>
    <w:semiHidden/>
    <w:rsid w:val="00B332D7"/>
    <w:rPr>
      <w:rFonts w:cs="Times New Roman"/>
      <w:vertAlign w:val="superscript"/>
    </w:rPr>
  </w:style>
  <w:style w:type="paragraph" w:styleId="BodyText3">
    <w:name w:val="Body Text 3"/>
    <w:basedOn w:val="Normal"/>
    <w:link w:val="BodyText3Char"/>
    <w:uiPriority w:val="99"/>
    <w:rsid w:val="00267BD3"/>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sz w:val="16"/>
      <w:szCs w:val="16"/>
    </w:rPr>
  </w:style>
  <w:style w:type="character" w:customStyle="1" w:styleId="foliohitie4">
    <w:name w:val="foliohitie4"/>
    <w:basedOn w:val="DefaultParagraphFont"/>
    <w:uiPriority w:val="99"/>
    <w:rsid w:val="00E027BE"/>
    <w:rPr>
      <w:rFonts w:cs="Times New Roman"/>
      <w:b/>
      <w:bCs/>
      <w:color w:val="FFFFFF"/>
      <w:shd w:val="clear" w:color="auto" w:fill="CC6666"/>
    </w:rPr>
  </w:style>
  <w:style w:type="paragraph" w:styleId="NormalIndent">
    <w:name w:val="Normal Indent"/>
    <w:basedOn w:val="Normal"/>
    <w:uiPriority w:val="99"/>
    <w:rsid w:val="001F15F5"/>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A1"/>
    <w:pPr>
      <w:spacing w:after="200" w:line="360" w:lineRule="auto"/>
    </w:pPr>
    <w:rPr>
      <w:rFonts w:ascii="Times New Roman" w:eastAsia="Times New Roman" w:hAnsi="Times New Roman"/>
      <w:sz w:val="22"/>
      <w:szCs w:val="22"/>
    </w:rPr>
  </w:style>
  <w:style w:type="paragraph" w:styleId="Heading1">
    <w:name w:val="heading 1"/>
    <w:basedOn w:val="Normal"/>
    <w:next w:val="Normal"/>
    <w:link w:val="Heading1Char"/>
    <w:uiPriority w:val="99"/>
    <w:qFormat/>
    <w:rsid w:val="00FA2FA1"/>
    <w:pPr>
      <w:keepNext/>
      <w:keepLines/>
      <w:spacing w:before="480" w:after="0"/>
      <w:outlineLvl w:val="0"/>
    </w:pPr>
    <w:rPr>
      <w:rFonts w:ascii="Arial Black" w:eastAsia="Calibri" w:hAnsi="Arial Black"/>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2FA1"/>
    <w:rPr>
      <w:rFonts w:ascii="Arial Black" w:hAnsi="Arial Black" w:cs="Times New Roman"/>
      <w:b/>
      <w:bCs/>
      <w:color w:val="365F91"/>
      <w:sz w:val="28"/>
      <w:szCs w:val="28"/>
    </w:rPr>
  </w:style>
  <w:style w:type="paragraph" w:styleId="NormalWeb">
    <w:name w:val="Normal (Web)"/>
    <w:basedOn w:val="Normal"/>
    <w:uiPriority w:val="99"/>
    <w:rsid w:val="004465A4"/>
    <w:pPr>
      <w:spacing w:before="100" w:beforeAutospacing="1" w:after="100" w:afterAutospacing="1" w:line="240" w:lineRule="auto"/>
    </w:pPr>
    <w:rPr>
      <w:rFonts w:eastAsia="Calibri"/>
      <w:sz w:val="24"/>
      <w:szCs w:val="24"/>
    </w:rPr>
  </w:style>
  <w:style w:type="paragraph" w:styleId="BalloonText">
    <w:name w:val="Balloon Text"/>
    <w:basedOn w:val="Normal"/>
    <w:link w:val="BalloonTextChar"/>
    <w:uiPriority w:val="99"/>
    <w:semiHidden/>
    <w:rsid w:val="0044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5A4"/>
    <w:rPr>
      <w:rFonts w:ascii="Tahoma" w:hAnsi="Tahoma" w:cs="Tahoma"/>
      <w:sz w:val="16"/>
      <w:szCs w:val="16"/>
    </w:rPr>
  </w:style>
  <w:style w:type="paragraph" w:styleId="Header">
    <w:name w:val="header"/>
    <w:basedOn w:val="Normal"/>
    <w:link w:val="HeaderChar"/>
    <w:uiPriority w:val="99"/>
    <w:semiHidden/>
    <w:rsid w:val="00B332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332D7"/>
    <w:rPr>
      <w:rFonts w:ascii="Times New Roman" w:hAnsi="Times New Roman" w:cs="Times New Roman"/>
    </w:rPr>
  </w:style>
  <w:style w:type="paragraph" w:styleId="Footer">
    <w:name w:val="footer"/>
    <w:basedOn w:val="Normal"/>
    <w:link w:val="FooterChar"/>
    <w:uiPriority w:val="99"/>
    <w:rsid w:val="00B332D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32D7"/>
    <w:rPr>
      <w:rFonts w:ascii="Times New Roman" w:hAnsi="Times New Roman" w:cs="Times New Roman"/>
    </w:rPr>
  </w:style>
  <w:style w:type="paragraph" w:styleId="FootnoteText">
    <w:name w:val="footnote text"/>
    <w:basedOn w:val="Normal"/>
    <w:link w:val="FootnoteTextChar"/>
    <w:uiPriority w:val="99"/>
    <w:semiHidden/>
    <w:rsid w:val="00B332D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332D7"/>
    <w:rPr>
      <w:rFonts w:ascii="Times New Roman" w:hAnsi="Times New Roman" w:cs="Times New Roman"/>
      <w:sz w:val="20"/>
      <w:szCs w:val="20"/>
    </w:rPr>
  </w:style>
  <w:style w:type="character" w:styleId="FootnoteReference">
    <w:name w:val="footnote reference"/>
    <w:basedOn w:val="DefaultParagraphFont"/>
    <w:uiPriority w:val="99"/>
    <w:semiHidden/>
    <w:rsid w:val="00B332D7"/>
    <w:rPr>
      <w:rFonts w:cs="Times New Roman"/>
      <w:vertAlign w:val="superscript"/>
    </w:rPr>
  </w:style>
  <w:style w:type="paragraph" w:styleId="BodyText3">
    <w:name w:val="Body Text 3"/>
    <w:basedOn w:val="Normal"/>
    <w:link w:val="BodyText3Char"/>
    <w:uiPriority w:val="99"/>
    <w:rsid w:val="00267BD3"/>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sz w:val="16"/>
      <w:szCs w:val="16"/>
    </w:rPr>
  </w:style>
  <w:style w:type="character" w:customStyle="1" w:styleId="foliohitie4">
    <w:name w:val="foliohitie4"/>
    <w:basedOn w:val="DefaultParagraphFont"/>
    <w:uiPriority w:val="99"/>
    <w:rsid w:val="00E027BE"/>
    <w:rPr>
      <w:rFonts w:cs="Times New Roman"/>
      <w:b/>
      <w:bCs/>
      <w:color w:val="FFFFFF"/>
      <w:shd w:val="clear" w:color="auto" w:fill="CC6666"/>
    </w:rPr>
  </w:style>
  <w:style w:type="paragraph" w:styleId="NormalIndent">
    <w:name w:val="Normal Indent"/>
    <w:basedOn w:val="Normal"/>
    <w:uiPriority w:val="99"/>
    <w:rsid w:val="001F15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62134">
      <w:marLeft w:val="0"/>
      <w:marRight w:val="0"/>
      <w:marTop w:val="0"/>
      <w:marBottom w:val="0"/>
      <w:divBdr>
        <w:top w:val="none" w:sz="0" w:space="0" w:color="auto"/>
        <w:left w:val="none" w:sz="0" w:space="0" w:color="auto"/>
        <w:bottom w:val="none" w:sz="0" w:space="0" w:color="auto"/>
        <w:right w:val="none" w:sz="0" w:space="0" w:color="auto"/>
      </w:divBdr>
    </w:div>
    <w:div w:id="1084762135">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18</Pages>
  <Words>6325</Words>
  <Characters>36055</Characters>
  <Application>Microsoft Macintosh Word</Application>
  <DocSecurity>0</DocSecurity>
  <Lines>300</Lines>
  <Paragraphs>84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Seeing is Believing: Sense Impressions and Sensitive Knowledge in Locke and Hume</vt:lpstr>
      <vt:lpstr>Locke on Sensitive Knowledge </vt:lpstr>
      <vt:lpstr>Part I</vt:lpstr>
      <vt:lpstr>Part 2</vt:lpstr>
      <vt:lpstr>Part  3</vt:lpstr>
      <vt:lpstr>Part 4</vt:lpstr>
    </vt:vector>
  </TitlesOfParts>
  <Manager/>
  <Company/>
  <LinksUpToDate>false</LinksUpToDate>
  <CharactersWithSpaces>42296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is Believing: Sense Impressions and Sensitive Knowledge in Locke and Hume</dc:title>
  <dc:subject/>
  <dc:creator> </dc:creator>
  <cp:keywords/>
  <dc:description/>
  <cp:lastModifiedBy>David Owen</cp:lastModifiedBy>
  <cp:revision>10</cp:revision>
  <cp:lastPrinted>2008-12-16T21:26:00Z</cp:lastPrinted>
  <dcterms:created xsi:type="dcterms:W3CDTF">2014-02-28T03:43:00Z</dcterms:created>
  <dcterms:modified xsi:type="dcterms:W3CDTF">2014-03-03T17:53:00Z</dcterms:modified>
  <cp:category/>
</cp:coreProperties>
</file>